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E21FD" w14:textId="3B17DE6D" w:rsidR="00CB398C" w:rsidRPr="001973C4" w:rsidRDefault="00E75685" w:rsidP="00CB398C">
      <w:pPr>
        <w:jc w:val="center"/>
        <w:rPr>
          <w:sz w:val="23"/>
          <w:szCs w:val="23"/>
        </w:rPr>
      </w:pPr>
      <w:r>
        <w:rPr>
          <w:noProof/>
          <w:sz w:val="23"/>
          <w:szCs w:val="23"/>
        </w:rPr>
        <w:drawing>
          <wp:anchor distT="0" distB="0" distL="114300" distR="114300" simplePos="0" relativeHeight="251658240" behindDoc="1" locked="0" layoutInCell="1" allowOverlap="1" wp14:anchorId="5C37129F" wp14:editId="07732B0B">
            <wp:simplePos x="0" y="0"/>
            <wp:positionH relativeFrom="column">
              <wp:posOffset>1171575</wp:posOffset>
            </wp:positionH>
            <wp:positionV relativeFrom="paragraph">
              <wp:posOffset>-447675</wp:posOffset>
            </wp:positionV>
            <wp:extent cx="3295650" cy="1000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MD Logo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5650" cy="1000060"/>
                    </a:xfrm>
                    <a:prstGeom prst="rect">
                      <a:avLst/>
                    </a:prstGeom>
                  </pic:spPr>
                </pic:pic>
              </a:graphicData>
            </a:graphic>
            <wp14:sizeRelH relativeFrom="margin">
              <wp14:pctWidth>0</wp14:pctWidth>
            </wp14:sizeRelH>
            <wp14:sizeRelV relativeFrom="margin">
              <wp14:pctHeight>0</wp14:pctHeight>
            </wp14:sizeRelV>
          </wp:anchor>
        </w:drawing>
      </w:r>
    </w:p>
    <w:p w14:paraId="077AB630" w14:textId="77777777" w:rsidR="00CB398C" w:rsidRDefault="00CB398C" w:rsidP="00CB398C">
      <w:pPr>
        <w:jc w:val="center"/>
        <w:rPr>
          <w:b/>
          <w:sz w:val="25"/>
          <w:szCs w:val="25"/>
        </w:rPr>
      </w:pPr>
    </w:p>
    <w:p w14:paraId="09AC09A9" w14:textId="77777777" w:rsidR="00CB398C" w:rsidRDefault="00CB398C" w:rsidP="00CB398C">
      <w:pPr>
        <w:jc w:val="center"/>
        <w:rPr>
          <w:b/>
          <w:sz w:val="25"/>
          <w:szCs w:val="25"/>
        </w:rPr>
      </w:pPr>
    </w:p>
    <w:p w14:paraId="4CE9622E" w14:textId="77777777" w:rsidR="00036EC8" w:rsidRDefault="00036EC8" w:rsidP="00CB398C">
      <w:pPr>
        <w:jc w:val="center"/>
        <w:rPr>
          <w:b/>
          <w:sz w:val="25"/>
          <w:szCs w:val="25"/>
        </w:rPr>
      </w:pPr>
    </w:p>
    <w:p w14:paraId="27FB510B" w14:textId="4C28C355" w:rsidR="00CB398C" w:rsidRPr="001973C4" w:rsidRDefault="00CB398C" w:rsidP="00C87E35">
      <w:pPr>
        <w:jc w:val="center"/>
        <w:rPr>
          <w:b/>
          <w:sz w:val="25"/>
          <w:szCs w:val="25"/>
        </w:rPr>
      </w:pPr>
      <w:r>
        <w:rPr>
          <w:b/>
          <w:sz w:val="25"/>
          <w:szCs w:val="25"/>
        </w:rPr>
        <w:t xml:space="preserve">First Meeting of the </w:t>
      </w:r>
      <w:r w:rsidRPr="001973C4">
        <w:rPr>
          <w:b/>
          <w:sz w:val="25"/>
          <w:szCs w:val="25"/>
        </w:rPr>
        <w:t>GFM</w:t>
      </w:r>
      <w:r>
        <w:rPr>
          <w:b/>
          <w:sz w:val="25"/>
          <w:szCs w:val="25"/>
        </w:rPr>
        <w:t xml:space="preserve">D </w:t>
      </w:r>
      <w:r w:rsidR="00036EC8">
        <w:rPr>
          <w:b/>
          <w:sz w:val="25"/>
          <w:szCs w:val="25"/>
        </w:rPr>
        <w:t xml:space="preserve">2020 </w:t>
      </w:r>
      <w:r>
        <w:rPr>
          <w:b/>
          <w:sz w:val="25"/>
          <w:szCs w:val="25"/>
        </w:rPr>
        <w:t xml:space="preserve">Friends of the Forum </w:t>
      </w:r>
    </w:p>
    <w:p w14:paraId="6F60D2C2" w14:textId="20D03834" w:rsidR="00CB398C" w:rsidRPr="0019005A" w:rsidRDefault="00CB398C" w:rsidP="00CB398C">
      <w:pPr>
        <w:jc w:val="center"/>
        <w:rPr>
          <w:b/>
          <w:i/>
          <w:sz w:val="22"/>
        </w:rPr>
      </w:pPr>
      <w:r w:rsidRPr="0019005A">
        <w:rPr>
          <w:b/>
          <w:i/>
          <w:sz w:val="22"/>
        </w:rPr>
        <w:t xml:space="preserve">22 July 2020 </w:t>
      </w:r>
    </w:p>
    <w:p w14:paraId="70824C6B" w14:textId="6BA01B92" w:rsidR="00CB398C" w:rsidRPr="0019005A" w:rsidRDefault="00CB398C" w:rsidP="00CB398C">
      <w:pPr>
        <w:jc w:val="center"/>
        <w:rPr>
          <w:b/>
          <w:i/>
          <w:sz w:val="22"/>
        </w:rPr>
      </w:pPr>
      <w:r w:rsidRPr="0019005A">
        <w:rPr>
          <w:b/>
          <w:i/>
          <w:sz w:val="22"/>
        </w:rPr>
        <w:t xml:space="preserve">15:00 – 17.30 CET </w:t>
      </w:r>
    </w:p>
    <w:p w14:paraId="51BA8D18" w14:textId="18256748" w:rsidR="00CB398C" w:rsidRPr="0019005A" w:rsidRDefault="00CB398C" w:rsidP="00CB398C">
      <w:pPr>
        <w:jc w:val="center"/>
        <w:rPr>
          <w:b/>
          <w:i/>
          <w:sz w:val="22"/>
        </w:rPr>
      </w:pPr>
      <w:r w:rsidRPr="0019005A">
        <w:rPr>
          <w:b/>
          <w:i/>
          <w:sz w:val="22"/>
        </w:rPr>
        <w:t>Virtual meeting, held via KUDO</w:t>
      </w:r>
    </w:p>
    <w:p w14:paraId="7CC3C508" w14:textId="77777777" w:rsidR="00CB398C" w:rsidRPr="001973C4" w:rsidRDefault="00CB398C" w:rsidP="00CB398C">
      <w:pPr>
        <w:rPr>
          <w:b/>
          <w:sz w:val="25"/>
          <w:szCs w:val="25"/>
        </w:rPr>
      </w:pPr>
    </w:p>
    <w:p w14:paraId="7D6AB2A6" w14:textId="77777777" w:rsidR="00CB398C" w:rsidRPr="001973C4" w:rsidRDefault="00CB398C" w:rsidP="00CB398C">
      <w:pPr>
        <w:jc w:val="center"/>
        <w:rPr>
          <w:b/>
          <w:sz w:val="25"/>
          <w:szCs w:val="25"/>
        </w:rPr>
      </w:pPr>
      <w:r>
        <w:rPr>
          <w:b/>
          <w:sz w:val="25"/>
          <w:szCs w:val="25"/>
        </w:rPr>
        <w:t>SUMMARY</w:t>
      </w:r>
      <w:r w:rsidRPr="001973C4">
        <w:rPr>
          <w:b/>
          <w:sz w:val="25"/>
          <w:szCs w:val="25"/>
        </w:rPr>
        <w:t xml:space="preserve"> </w:t>
      </w:r>
      <w:r>
        <w:rPr>
          <w:b/>
          <w:sz w:val="25"/>
          <w:szCs w:val="25"/>
        </w:rPr>
        <w:t>REPORT</w:t>
      </w:r>
    </w:p>
    <w:p w14:paraId="2A793983" w14:textId="41190922" w:rsidR="00454E09" w:rsidRDefault="00454E09"/>
    <w:p w14:paraId="697CCB20" w14:textId="50BE6DA4" w:rsidR="00CB398C" w:rsidRDefault="00CB398C" w:rsidP="00CB398C">
      <w:pPr>
        <w:pStyle w:val="ListParagraph"/>
        <w:numPr>
          <w:ilvl w:val="0"/>
          <w:numId w:val="1"/>
        </w:numPr>
        <w:jc w:val="both"/>
        <w:rPr>
          <w:sz w:val="23"/>
          <w:szCs w:val="23"/>
        </w:rPr>
      </w:pPr>
      <w:r w:rsidRPr="00CD56AA">
        <w:rPr>
          <w:sz w:val="23"/>
          <w:szCs w:val="23"/>
        </w:rPr>
        <w:t xml:space="preserve">The first 2020 meeting of the Global Forum on Migration and Development (GFMD) </w:t>
      </w:r>
      <w:r>
        <w:rPr>
          <w:sz w:val="23"/>
          <w:szCs w:val="23"/>
        </w:rPr>
        <w:t>Friends of the Forum (</w:t>
      </w:r>
      <w:proofErr w:type="spellStart"/>
      <w:r>
        <w:rPr>
          <w:sz w:val="23"/>
          <w:szCs w:val="23"/>
        </w:rPr>
        <w:t>FoF</w:t>
      </w:r>
      <w:proofErr w:type="spellEnd"/>
      <w:r>
        <w:rPr>
          <w:sz w:val="23"/>
          <w:szCs w:val="23"/>
        </w:rPr>
        <w:t>)</w:t>
      </w:r>
      <w:r>
        <w:rPr>
          <w:rStyle w:val="FootnoteReference"/>
          <w:sz w:val="23"/>
          <w:szCs w:val="23"/>
        </w:rPr>
        <w:footnoteReference w:id="1"/>
      </w:r>
      <w:r w:rsidRPr="00CD56AA">
        <w:rPr>
          <w:sz w:val="23"/>
          <w:szCs w:val="23"/>
        </w:rPr>
        <w:t xml:space="preserve"> was </w:t>
      </w:r>
      <w:r>
        <w:rPr>
          <w:sz w:val="23"/>
          <w:szCs w:val="23"/>
        </w:rPr>
        <w:t xml:space="preserve">opened </w:t>
      </w:r>
      <w:r w:rsidRPr="00CD56AA">
        <w:rPr>
          <w:sz w:val="23"/>
          <w:szCs w:val="23"/>
        </w:rPr>
        <w:t xml:space="preserve">by H.E. Abdulla Ali </w:t>
      </w:r>
      <w:proofErr w:type="spellStart"/>
      <w:r w:rsidRPr="00CD56AA">
        <w:rPr>
          <w:sz w:val="23"/>
          <w:szCs w:val="23"/>
        </w:rPr>
        <w:t>Alnuaimi</w:t>
      </w:r>
      <w:proofErr w:type="spellEnd"/>
      <w:r w:rsidRPr="00CD56AA">
        <w:rPr>
          <w:sz w:val="23"/>
          <w:szCs w:val="23"/>
        </w:rPr>
        <w:t>,</w:t>
      </w:r>
      <w:r w:rsidRPr="00D37E45">
        <w:t xml:space="preserve"> </w:t>
      </w:r>
      <w:r w:rsidRPr="00CD56AA">
        <w:rPr>
          <w:sz w:val="23"/>
          <w:szCs w:val="23"/>
        </w:rPr>
        <w:t xml:space="preserve">Undersecretary for Communication &amp; International Relations, Ministry of Human Resources and </w:t>
      </w:r>
      <w:proofErr w:type="spellStart"/>
      <w:r w:rsidRPr="00CD56AA">
        <w:rPr>
          <w:sz w:val="23"/>
          <w:szCs w:val="23"/>
        </w:rPr>
        <w:t>Emiratisation</w:t>
      </w:r>
      <w:proofErr w:type="spellEnd"/>
      <w:r w:rsidRPr="00CD56AA">
        <w:rPr>
          <w:sz w:val="23"/>
          <w:szCs w:val="23"/>
        </w:rPr>
        <w:t xml:space="preserve">, Representative of the GFMD 2020 Chair United Arab Emirates (UAE). </w:t>
      </w:r>
      <w:r>
        <w:rPr>
          <w:sz w:val="23"/>
          <w:szCs w:val="23"/>
        </w:rPr>
        <w:t xml:space="preserve">The meeting was moderated by Alex </w:t>
      </w:r>
      <w:proofErr w:type="spellStart"/>
      <w:r>
        <w:rPr>
          <w:sz w:val="23"/>
          <w:szCs w:val="23"/>
        </w:rPr>
        <w:t>Zalami</w:t>
      </w:r>
      <w:proofErr w:type="spellEnd"/>
      <w:r>
        <w:rPr>
          <w:sz w:val="23"/>
          <w:szCs w:val="23"/>
        </w:rPr>
        <w:t>, Head of the UAE GFMD Task Force.</w:t>
      </w:r>
    </w:p>
    <w:p w14:paraId="074C7315" w14:textId="2C662832" w:rsidR="00CB398C" w:rsidRDefault="00CB398C" w:rsidP="00CB398C">
      <w:pPr>
        <w:jc w:val="both"/>
        <w:rPr>
          <w:sz w:val="23"/>
          <w:szCs w:val="23"/>
        </w:rPr>
      </w:pPr>
    </w:p>
    <w:p w14:paraId="6620C51A" w14:textId="307079F6" w:rsidR="00CB398C" w:rsidRPr="00CB398C" w:rsidRDefault="00CB398C" w:rsidP="00EA2A47">
      <w:pPr>
        <w:shd w:val="clear" w:color="auto" w:fill="D9E2F3" w:themeFill="accent1" w:themeFillTint="33"/>
        <w:jc w:val="both"/>
        <w:rPr>
          <w:sz w:val="23"/>
          <w:szCs w:val="23"/>
        </w:rPr>
      </w:pPr>
      <w:r>
        <w:rPr>
          <w:b/>
          <w:sz w:val="23"/>
          <w:szCs w:val="23"/>
        </w:rPr>
        <w:t>I.</w:t>
      </w:r>
      <w:r w:rsidRPr="001973C4">
        <w:rPr>
          <w:b/>
          <w:sz w:val="23"/>
          <w:szCs w:val="23"/>
        </w:rPr>
        <w:t xml:space="preserve"> </w:t>
      </w:r>
      <w:r w:rsidR="00EA2A47">
        <w:rPr>
          <w:b/>
          <w:sz w:val="23"/>
          <w:szCs w:val="23"/>
        </w:rPr>
        <w:t xml:space="preserve">Opening remarks by the Chair </w:t>
      </w:r>
    </w:p>
    <w:p w14:paraId="7389825C" w14:textId="77777777" w:rsidR="00CB398C" w:rsidRPr="00CD56AA" w:rsidRDefault="00CB398C" w:rsidP="00CB398C">
      <w:pPr>
        <w:pStyle w:val="ListParagraph"/>
        <w:ind w:left="502"/>
        <w:jc w:val="both"/>
        <w:rPr>
          <w:sz w:val="23"/>
          <w:szCs w:val="23"/>
        </w:rPr>
      </w:pPr>
    </w:p>
    <w:p w14:paraId="7D5AE74C" w14:textId="21150DCE" w:rsidR="00CB398C" w:rsidRPr="00D37E45" w:rsidRDefault="00CB398C" w:rsidP="00C87E35">
      <w:pPr>
        <w:pStyle w:val="ListParagraph"/>
        <w:numPr>
          <w:ilvl w:val="0"/>
          <w:numId w:val="1"/>
        </w:numPr>
        <w:jc w:val="both"/>
        <w:rPr>
          <w:sz w:val="23"/>
          <w:szCs w:val="23"/>
        </w:rPr>
      </w:pPr>
      <w:r>
        <w:rPr>
          <w:sz w:val="23"/>
          <w:szCs w:val="23"/>
        </w:rPr>
        <w:t xml:space="preserve">The Chair welcomed and thanked </w:t>
      </w:r>
      <w:r w:rsidR="00036EC8">
        <w:rPr>
          <w:sz w:val="23"/>
          <w:szCs w:val="23"/>
        </w:rPr>
        <w:t xml:space="preserve">the participants </w:t>
      </w:r>
      <w:r w:rsidR="00CD3DE9">
        <w:rPr>
          <w:sz w:val="23"/>
          <w:szCs w:val="23"/>
        </w:rPr>
        <w:t>for</w:t>
      </w:r>
      <w:r>
        <w:rPr>
          <w:sz w:val="23"/>
          <w:szCs w:val="23"/>
        </w:rPr>
        <w:t xml:space="preserve"> their </w:t>
      </w:r>
      <w:r w:rsidR="00036EC8">
        <w:rPr>
          <w:sz w:val="23"/>
          <w:szCs w:val="23"/>
        </w:rPr>
        <w:t xml:space="preserve">support for </w:t>
      </w:r>
      <w:r>
        <w:rPr>
          <w:sz w:val="23"/>
          <w:szCs w:val="23"/>
        </w:rPr>
        <w:t xml:space="preserve">the busy </w:t>
      </w:r>
      <w:r w:rsidR="00036EC8">
        <w:rPr>
          <w:sz w:val="23"/>
          <w:szCs w:val="23"/>
        </w:rPr>
        <w:t xml:space="preserve">calendar of </w:t>
      </w:r>
      <w:r>
        <w:rPr>
          <w:sz w:val="23"/>
          <w:szCs w:val="23"/>
        </w:rPr>
        <w:t xml:space="preserve">the </w:t>
      </w:r>
      <w:r w:rsidR="00036EC8">
        <w:rPr>
          <w:sz w:val="23"/>
          <w:szCs w:val="23"/>
        </w:rPr>
        <w:t xml:space="preserve">UAE Chairmanship </w:t>
      </w:r>
      <w:r>
        <w:rPr>
          <w:sz w:val="23"/>
          <w:szCs w:val="23"/>
        </w:rPr>
        <w:t>in the first half of 2020, including the six Regional Consultation meetings series, the two webinars on COVID-19, and the activities of the newly formed GFMD ad hoc Working Groups. He highlighted that COVID-19 continues to present a significant challenge to the GFMD’s activities</w:t>
      </w:r>
      <w:r w:rsidR="00036EC8">
        <w:rPr>
          <w:sz w:val="23"/>
          <w:szCs w:val="23"/>
        </w:rPr>
        <w:t xml:space="preserve">. Nonetheless, </w:t>
      </w:r>
      <w:r>
        <w:rPr>
          <w:sz w:val="23"/>
          <w:szCs w:val="23"/>
        </w:rPr>
        <w:t xml:space="preserve">the </w:t>
      </w:r>
      <w:r w:rsidR="00036EC8">
        <w:rPr>
          <w:sz w:val="23"/>
          <w:szCs w:val="23"/>
        </w:rPr>
        <w:t xml:space="preserve">UAE </w:t>
      </w:r>
      <w:r>
        <w:rPr>
          <w:sz w:val="23"/>
          <w:szCs w:val="23"/>
        </w:rPr>
        <w:t>Chair remains committed to providing two further rounds of preparatory meetings in 2020, and an in</w:t>
      </w:r>
      <w:r w:rsidR="00036EC8">
        <w:rPr>
          <w:sz w:val="23"/>
          <w:szCs w:val="23"/>
        </w:rPr>
        <w:t>-</w:t>
      </w:r>
      <w:r>
        <w:rPr>
          <w:sz w:val="23"/>
          <w:szCs w:val="23"/>
        </w:rPr>
        <w:t xml:space="preserve">person Summit in January 2021. </w:t>
      </w:r>
    </w:p>
    <w:p w14:paraId="236853C2" w14:textId="77777777" w:rsidR="00CB398C" w:rsidRPr="001973C4" w:rsidRDefault="00CB398C" w:rsidP="00CB398C">
      <w:pPr>
        <w:rPr>
          <w:sz w:val="23"/>
          <w:szCs w:val="23"/>
        </w:rPr>
      </w:pPr>
    </w:p>
    <w:p w14:paraId="74620AC5" w14:textId="219CB6EF" w:rsidR="00CB398C" w:rsidRPr="001973C4" w:rsidRDefault="00CB398C" w:rsidP="00CB398C">
      <w:pPr>
        <w:shd w:val="clear" w:color="auto" w:fill="D9E2F3" w:themeFill="accent1" w:themeFillTint="33"/>
        <w:rPr>
          <w:b/>
          <w:sz w:val="23"/>
          <w:szCs w:val="23"/>
        </w:rPr>
      </w:pPr>
      <w:r>
        <w:rPr>
          <w:b/>
          <w:sz w:val="23"/>
          <w:szCs w:val="23"/>
        </w:rPr>
        <w:t>II.</w:t>
      </w:r>
      <w:r w:rsidRPr="001973C4">
        <w:rPr>
          <w:b/>
          <w:sz w:val="23"/>
          <w:szCs w:val="23"/>
        </w:rPr>
        <w:t xml:space="preserve"> Adoption of the Agenda</w:t>
      </w:r>
    </w:p>
    <w:p w14:paraId="70442AD7" w14:textId="77777777" w:rsidR="00CB398C" w:rsidRPr="001973C4" w:rsidRDefault="00CB398C" w:rsidP="00CB398C">
      <w:pPr>
        <w:rPr>
          <w:i/>
          <w:sz w:val="23"/>
          <w:szCs w:val="23"/>
        </w:rPr>
      </w:pPr>
    </w:p>
    <w:p w14:paraId="78803C82" w14:textId="5E2712FA" w:rsidR="00CB398C" w:rsidRDefault="00683407" w:rsidP="00C87E35">
      <w:pPr>
        <w:pStyle w:val="ListParagraph"/>
        <w:numPr>
          <w:ilvl w:val="0"/>
          <w:numId w:val="1"/>
        </w:numPr>
        <w:jc w:val="both"/>
        <w:rPr>
          <w:sz w:val="23"/>
          <w:szCs w:val="23"/>
        </w:rPr>
      </w:pPr>
      <w:r>
        <w:rPr>
          <w:sz w:val="23"/>
          <w:szCs w:val="23"/>
        </w:rPr>
        <w:t xml:space="preserve">Mr. </w:t>
      </w:r>
      <w:proofErr w:type="spellStart"/>
      <w:r>
        <w:rPr>
          <w:sz w:val="23"/>
          <w:szCs w:val="23"/>
        </w:rPr>
        <w:t>Zalami</w:t>
      </w:r>
      <w:proofErr w:type="spellEnd"/>
      <w:r>
        <w:rPr>
          <w:sz w:val="23"/>
          <w:szCs w:val="23"/>
        </w:rPr>
        <w:t xml:space="preserve"> opened the floor for comments on the </w:t>
      </w:r>
      <w:hyperlink r:id="rId9" w:history="1">
        <w:r w:rsidR="00E834B6" w:rsidRPr="00BB5DAC">
          <w:rPr>
            <w:rStyle w:val="Hyperlink"/>
            <w:sz w:val="23"/>
            <w:szCs w:val="23"/>
          </w:rPr>
          <w:t>updated Draft Agenda</w:t>
        </w:r>
      </w:hyperlink>
      <w:r w:rsidR="00E834B6">
        <w:rPr>
          <w:sz w:val="23"/>
          <w:szCs w:val="23"/>
        </w:rPr>
        <w:t xml:space="preserve">, which </w:t>
      </w:r>
      <w:r w:rsidR="00036EC8">
        <w:rPr>
          <w:sz w:val="23"/>
          <w:szCs w:val="23"/>
        </w:rPr>
        <w:t xml:space="preserve">was </w:t>
      </w:r>
      <w:r w:rsidR="00E834B6">
        <w:rPr>
          <w:sz w:val="23"/>
          <w:szCs w:val="23"/>
        </w:rPr>
        <w:t>circulated by email to the F</w:t>
      </w:r>
      <w:r w:rsidR="00036EC8">
        <w:rPr>
          <w:sz w:val="23"/>
          <w:szCs w:val="23"/>
        </w:rPr>
        <w:t xml:space="preserve">riends of the Forum </w:t>
      </w:r>
      <w:r w:rsidR="00E834B6">
        <w:rPr>
          <w:sz w:val="23"/>
          <w:szCs w:val="23"/>
        </w:rPr>
        <w:t xml:space="preserve">on 20 July. </w:t>
      </w:r>
      <w:r w:rsidR="00462FD2">
        <w:rPr>
          <w:sz w:val="23"/>
          <w:szCs w:val="23"/>
        </w:rPr>
        <w:t xml:space="preserve">The </w:t>
      </w:r>
      <w:r w:rsidR="00036EC8">
        <w:rPr>
          <w:sz w:val="23"/>
          <w:szCs w:val="23"/>
        </w:rPr>
        <w:t>A</w:t>
      </w:r>
      <w:r w:rsidR="00462FD2">
        <w:rPr>
          <w:sz w:val="23"/>
          <w:szCs w:val="23"/>
        </w:rPr>
        <w:t xml:space="preserve">genda was adopted </w:t>
      </w:r>
      <w:r w:rsidR="00036EC8">
        <w:rPr>
          <w:sz w:val="23"/>
          <w:szCs w:val="23"/>
        </w:rPr>
        <w:t xml:space="preserve">in </w:t>
      </w:r>
      <w:proofErr w:type="spellStart"/>
      <w:r w:rsidR="00036EC8">
        <w:rPr>
          <w:sz w:val="23"/>
          <w:szCs w:val="23"/>
        </w:rPr>
        <w:t>toto</w:t>
      </w:r>
      <w:proofErr w:type="spellEnd"/>
      <w:r w:rsidR="00036EC8">
        <w:rPr>
          <w:sz w:val="23"/>
          <w:szCs w:val="23"/>
        </w:rPr>
        <w:t xml:space="preserve">. </w:t>
      </w:r>
    </w:p>
    <w:p w14:paraId="6BF4B104" w14:textId="1FA126B8" w:rsidR="00462FD2" w:rsidRDefault="00462FD2" w:rsidP="00462FD2">
      <w:pPr>
        <w:jc w:val="both"/>
        <w:rPr>
          <w:sz w:val="23"/>
          <w:szCs w:val="23"/>
        </w:rPr>
      </w:pPr>
    </w:p>
    <w:p w14:paraId="778A8E17" w14:textId="5D1D1120" w:rsidR="002C5F41" w:rsidRDefault="00462FD2" w:rsidP="002C5F41">
      <w:pPr>
        <w:shd w:val="clear" w:color="auto" w:fill="D9E2F3" w:themeFill="accent1" w:themeFillTint="33"/>
        <w:jc w:val="both"/>
        <w:rPr>
          <w:b/>
          <w:sz w:val="23"/>
          <w:szCs w:val="23"/>
        </w:rPr>
      </w:pPr>
      <w:r>
        <w:rPr>
          <w:b/>
          <w:sz w:val="23"/>
          <w:szCs w:val="23"/>
        </w:rPr>
        <w:t xml:space="preserve">III. </w:t>
      </w:r>
      <w:r w:rsidR="002C5F41" w:rsidRPr="002C5F41">
        <w:rPr>
          <w:b/>
          <w:sz w:val="23"/>
          <w:szCs w:val="23"/>
        </w:rPr>
        <w:t>Schedule of GFMD meetings and activities leading up to the Summit</w:t>
      </w:r>
    </w:p>
    <w:p w14:paraId="3F26CF8B" w14:textId="5E31B209" w:rsidR="002C5F41" w:rsidRDefault="002C5F41" w:rsidP="002C5F41">
      <w:pPr>
        <w:jc w:val="both"/>
        <w:rPr>
          <w:b/>
          <w:sz w:val="23"/>
          <w:szCs w:val="23"/>
        </w:rPr>
      </w:pPr>
    </w:p>
    <w:p w14:paraId="3387F10A" w14:textId="38AD96D5" w:rsidR="002C5F41" w:rsidRDefault="00B95F48" w:rsidP="00C87E35">
      <w:pPr>
        <w:pStyle w:val="ListParagraph"/>
        <w:numPr>
          <w:ilvl w:val="0"/>
          <w:numId w:val="1"/>
        </w:numPr>
        <w:jc w:val="both"/>
        <w:rPr>
          <w:bCs/>
          <w:sz w:val="23"/>
          <w:szCs w:val="23"/>
        </w:rPr>
      </w:pPr>
      <w:r>
        <w:rPr>
          <w:bCs/>
          <w:sz w:val="23"/>
          <w:szCs w:val="23"/>
        </w:rPr>
        <w:t xml:space="preserve">According to </w:t>
      </w:r>
      <w:r w:rsidR="00723F5F">
        <w:rPr>
          <w:bCs/>
          <w:sz w:val="23"/>
          <w:szCs w:val="23"/>
        </w:rPr>
        <w:t xml:space="preserve">Mr. </w:t>
      </w:r>
      <w:proofErr w:type="spellStart"/>
      <w:r w:rsidR="00723F5F">
        <w:rPr>
          <w:bCs/>
          <w:sz w:val="23"/>
          <w:szCs w:val="23"/>
        </w:rPr>
        <w:t>Zalami</w:t>
      </w:r>
      <w:proofErr w:type="spellEnd"/>
      <w:r>
        <w:rPr>
          <w:bCs/>
          <w:sz w:val="23"/>
          <w:szCs w:val="23"/>
        </w:rPr>
        <w:t xml:space="preserve">, </w:t>
      </w:r>
      <w:r w:rsidR="00723F5F">
        <w:rPr>
          <w:bCs/>
          <w:sz w:val="23"/>
          <w:szCs w:val="23"/>
        </w:rPr>
        <w:t>the</w:t>
      </w:r>
      <w:r>
        <w:rPr>
          <w:bCs/>
          <w:sz w:val="23"/>
          <w:szCs w:val="23"/>
        </w:rPr>
        <w:t>re will be two more rounds of</w:t>
      </w:r>
      <w:r w:rsidR="00723F5F">
        <w:rPr>
          <w:bCs/>
          <w:sz w:val="23"/>
          <w:szCs w:val="23"/>
        </w:rPr>
        <w:t xml:space="preserve"> </w:t>
      </w:r>
      <w:r>
        <w:rPr>
          <w:bCs/>
          <w:sz w:val="23"/>
          <w:szCs w:val="23"/>
        </w:rPr>
        <w:t xml:space="preserve">GFMD 2020 preparatory </w:t>
      </w:r>
      <w:r w:rsidR="00765183">
        <w:rPr>
          <w:bCs/>
          <w:sz w:val="23"/>
          <w:szCs w:val="23"/>
        </w:rPr>
        <w:t>activities lead</w:t>
      </w:r>
      <w:r>
        <w:rPr>
          <w:bCs/>
          <w:sz w:val="23"/>
          <w:szCs w:val="23"/>
        </w:rPr>
        <w:t xml:space="preserve">ing </w:t>
      </w:r>
      <w:r w:rsidR="00765183">
        <w:rPr>
          <w:bCs/>
          <w:sz w:val="23"/>
          <w:szCs w:val="23"/>
        </w:rPr>
        <w:t xml:space="preserve">to the </w:t>
      </w:r>
      <w:r w:rsidR="00F13B59">
        <w:rPr>
          <w:bCs/>
          <w:sz w:val="23"/>
          <w:szCs w:val="23"/>
        </w:rPr>
        <w:t>Thirteenth GFMD Summit</w:t>
      </w:r>
      <w:r>
        <w:rPr>
          <w:bCs/>
          <w:sz w:val="23"/>
          <w:szCs w:val="23"/>
        </w:rPr>
        <w:t xml:space="preserve"> on </w:t>
      </w:r>
      <w:r w:rsidR="000F1F77">
        <w:rPr>
          <w:bCs/>
          <w:sz w:val="23"/>
          <w:szCs w:val="23"/>
        </w:rPr>
        <w:t>11-15 January 2021</w:t>
      </w:r>
      <w:r>
        <w:rPr>
          <w:bCs/>
          <w:sz w:val="23"/>
          <w:szCs w:val="23"/>
        </w:rPr>
        <w:t>, to wit</w:t>
      </w:r>
      <w:r w:rsidR="009D3491">
        <w:rPr>
          <w:bCs/>
          <w:sz w:val="23"/>
          <w:szCs w:val="23"/>
        </w:rPr>
        <w:t>:</w:t>
      </w:r>
    </w:p>
    <w:p w14:paraId="504BA290" w14:textId="77777777" w:rsidR="00B95F48" w:rsidRDefault="00B95F48" w:rsidP="00E57D76">
      <w:pPr>
        <w:pStyle w:val="ListParagraph"/>
        <w:ind w:left="502"/>
        <w:jc w:val="both"/>
        <w:rPr>
          <w:bCs/>
          <w:sz w:val="23"/>
          <w:szCs w:val="23"/>
        </w:rPr>
      </w:pPr>
    </w:p>
    <w:p w14:paraId="6720D1FB" w14:textId="1EC46D55" w:rsidR="00B95F48" w:rsidRPr="00E57D76" w:rsidRDefault="00B95F48" w:rsidP="00E57D76">
      <w:pPr>
        <w:pStyle w:val="ListParagraph"/>
        <w:ind w:left="502"/>
        <w:jc w:val="both"/>
        <w:rPr>
          <w:bCs/>
          <w:i/>
          <w:iCs/>
          <w:sz w:val="23"/>
          <w:szCs w:val="23"/>
        </w:rPr>
      </w:pPr>
      <w:r>
        <w:rPr>
          <w:bCs/>
          <w:i/>
          <w:iCs/>
          <w:sz w:val="23"/>
          <w:szCs w:val="23"/>
        </w:rPr>
        <w:t>First round:</w:t>
      </w:r>
    </w:p>
    <w:p w14:paraId="5551B5E8" w14:textId="76803CFF" w:rsidR="00B95F48" w:rsidRDefault="00B95F48" w:rsidP="00C87E35">
      <w:pPr>
        <w:pStyle w:val="ListParagraph"/>
        <w:numPr>
          <w:ilvl w:val="2"/>
          <w:numId w:val="1"/>
        </w:numPr>
        <w:ind w:left="1080" w:hanging="270"/>
        <w:jc w:val="both"/>
        <w:rPr>
          <w:bCs/>
          <w:sz w:val="23"/>
          <w:szCs w:val="23"/>
        </w:rPr>
      </w:pPr>
      <w:r>
        <w:rPr>
          <w:bCs/>
          <w:sz w:val="23"/>
          <w:szCs w:val="23"/>
        </w:rPr>
        <w:t>29 September: Third meetings of the Troika and Steering Group</w:t>
      </w:r>
    </w:p>
    <w:p w14:paraId="6159DD33" w14:textId="509F2ABC" w:rsidR="00B95F48" w:rsidRDefault="00B95F48" w:rsidP="00C87E35">
      <w:pPr>
        <w:pStyle w:val="ListParagraph"/>
        <w:numPr>
          <w:ilvl w:val="2"/>
          <w:numId w:val="1"/>
        </w:numPr>
        <w:ind w:left="1080" w:hanging="270"/>
        <w:jc w:val="both"/>
        <w:rPr>
          <w:bCs/>
          <w:sz w:val="23"/>
          <w:szCs w:val="23"/>
        </w:rPr>
      </w:pPr>
      <w:r>
        <w:rPr>
          <w:bCs/>
          <w:sz w:val="23"/>
          <w:szCs w:val="23"/>
        </w:rPr>
        <w:t xml:space="preserve">30 September: First session of the Migration Lab </w:t>
      </w:r>
    </w:p>
    <w:p w14:paraId="4826CF3A" w14:textId="2D852B4A" w:rsidR="00B95F48" w:rsidRDefault="00B95F48" w:rsidP="00E57D76">
      <w:pPr>
        <w:pStyle w:val="ListParagraph"/>
        <w:numPr>
          <w:ilvl w:val="2"/>
          <w:numId w:val="1"/>
        </w:numPr>
        <w:ind w:left="1080" w:hanging="270"/>
        <w:jc w:val="both"/>
        <w:rPr>
          <w:bCs/>
          <w:sz w:val="23"/>
          <w:szCs w:val="23"/>
        </w:rPr>
      </w:pPr>
      <w:r w:rsidRPr="00E57D76">
        <w:rPr>
          <w:bCs/>
          <w:sz w:val="23"/>
          <w:szCs w:val="23"/>
        </w:rPr>
        <w:t>1 October:    Second meeting of the Friends of the Forum and First meeting of the background paper drafting groups</w:t>
      </w:r>
    </w:p>
    <w:p w14:paraId="31EFB274" w14:textId="2A3544ED" w:rsidR="00B95F48" w:rsidRPr="001A3634" w:rsidRDefault="00B95F48" w:rsidP="00E57D76">
      <w:pPr>
        <w:pStyle w:val="ListParagraph"/>
        <w:ind w:left="502"/>
        <w:jc w:val="both"/>
        <w:rPr>
          <w:bCs/>
          <w:sz w:val="23"/>
          <w:szCs w:val="23"/>
        </w:rPr>
      </w:pPr>
      <w:r>
        <w:rPr>
          <w:bCs/>
          <w:sz w:val="23"/>
          <w:szCs w:val="23"/>
        </w:rPr>
        <w:t>A preliminary overview of Summit preparations will be provided at these meetings.</w:t>
      </w:r>
    </w:p>
    <w:p w14:paraId="6CABF23D" w14:textId="77777777" w:rsidR="00B95F48" w:rsidRDefault="00B95F48" w:rsidP="00E57D76">
      <w:pPr>
        <w:jc w:val="both"/>
        <w:rPr>
          <w:bCs/>
          <w:i/>
          <w:iCs/>
          <w:sz w:val="23"/>
          <w:szCs w:val="23"/>
        </w:rPr>
      </w:pPr>
    </w:p>
    <w:p w14:paraId="70A321EE" w14:textId="5B3565C4" w:rsidR="00B95F48" w:rsidRPr="00E57D76" w:rsidRDefault="00B95F48" w:rsidP="00E57D76">
      <w:pPr>
        <w:ind w:left="540"/>
        <w:jc w:val="both"/>
        <w:rPr>
          <w:bCs/>
          <w:i/>
          <w:iCs/>
          <w:sz w:val="23"/>
          <w:szCs w:val="23"/>
        </w:rPr>
      </w:pPr>
      <w:r w:rsidRPr="00E57D76">
        <w:rPr>
          <w:bCs/>
          <w:i/>
          <w:iCs/>
          <w:sz w:val="23"/>
          <w:szCs w:val="23"/>
        </w:rPr>
        <w:t>Second round</w:t>
      </w:r>
      <w:r>
        <w:rPr>
          <w:bCs/>
          <w:i/>
          <w:iCs/>
          <w:sz w:val="23"/>
          <w:szCs w:val="23"/>
        </w:rPr>
        <w:t>:</w:t>
      </w:r>
    </w:p>
    <w:p w14:paraId="69DED8CE" w14:textId="23B842D3" w:rsidR="00B95F48" w:rsidRDefault="00B95F48" w:rsidP="00B95F48">
      <w:pPr>
        <w:pStyle w:val="ListParagraph"/>
        <w:numPr>
          <w:ilvl w:val="2"/>
          <w:numId w:val="1"/>
        </w:numPr>
        <w:ind w:left="1170"/>
        <w:jc w:val="both"/>
        <w:rPr>
          <w:bCs/>
          <w:sz w:val="23"/>
          <w:szCs w:val="23"/>
        </w:rPr>
      </w:pPr>
      <w:r>
        <w:rPr>
          <w:bCs/>
          <w:sz w:val="23"/>
          <w:szCs w:val="23"/>
        </w:rPr>
        <w:t>2 December: Fourth meetings of the Troika and Steering Group</w:t>
      </w:r>
    </w:p>
    <w:p w14:paraId="25304548" w14:textId="0750C3CA" w:rsidR="00B95F48" w:rsidRDefault="00B95F48" w:rsidP="00C87E35">
      <w:pPr>
        <w:pStyle w:val="ListParagraph"/>
        <w:numPr>
          <w:ilvl w:val="2"/>
          <w:numId w:val="1"/>
        </w:numPr>
        <w:ind w:left="1170"/>
        <w:jc w:val="both"/>
        <w:rPr>
          <w:bCs/>
          <w:sz w:val="23"/>
          <w:szCs w:val="23"/>
        </w:rPr>
      </w:pPr>
      <w:r>
        <w:rPr>
          <w:bCs/>
          <w:sz w:val="23"/>
          <w:szCs w:val="23"/>
        </w:rPr>
        <w:t xml:space="preserve">3 December: Second session of the Migration Lab </w:t>
      </w:r>
    </w:p>
    <w:p w14:paraId="47DEAAF4" w14:textId="5B423FD3" w:rsidR="00B95F48" w:rsidRDefault="00B95F48" w:rsidP="00C87E35">
      <w:pPr>
        <w:pStyle w:val="ListParagraph"/>
        <w:numPr>
          <w:ilvl w:val="2"/>
          <w:numId w:val="1"/>
        </w:numPr>
        <w:ind w:left="1170"/>
        <w:jc w:val="both"/>
        <w:rPr>
          <w:bCs/>
          <w:sz w:val="23"/>
          <w:szCs w:val="23"/>
        </w:rPr>
      </w:pPr>
      <w:r>
        <w:rPr>
          <w:bCs/>
          <w:sz w:val="23"/>
          <w:szCs w:val="23"/>
        </w:rPr>
        <w:t>4 December: Third meeting of the Friends of the Forum and Second meeting of the background paper drafting groups</w:t>
      </w:r>
    </w:p>
    <w:p w14:paraId="2FA7AD4C" w14:textId="5371DA26" w:rsidR="00B95F48" w:rsidRPr="00E57D76" w:rsidRDefault="00B95F48" w:rsidP="00E57D76">
      <w:pPr>
        <w:ind w:left="540"/>
        <w:jc w:val="both"/>
        <w:rPr>
          <w:bCs/>
          <w:sz w:val="23"/>
          <w:szCs w:val="23"/>
        </w:rPr>
      </w:pPr>
      <w:r w:rsidRPr="002571FC">
        <w:rPr>
          <w:bCs/>
          <w:sz w:val="23"/>
          <w:szCs w:val="23"/>
        </w:rPr>
        <w:lastRenderedPageBreak/>
        <w:t xml:space="preserve">The Chair is looking into the possibility of advancing this </w:t>
      </w:r>
      <w:r w:rsidR="009E230E">
        <w:rPr>
          <w:bCs/>
          <w:sz w:val="23"/>
          <w:szCs w:val="23"/>
        </w:rPr>
        <w:t xml:space="preserve">round </w:t>
      </w:r>
      <w:r w:rsidRPr="002571FC">
        <w:rPr>
          <w:bCs/>
          <w:sz w:val="23"/>
          <w:szCs w:val="23"/>
        </w:rPr>
        <w:t>of meetings to the latter half of November, subject to availability of venue and taking into account possible conflicting events.</w:t>
      </w:r>
    </w:p>
    <w:p w14:paraId="4D350FA5" w14:textId="3516AAF7" w:rsidR="00FE0696" w:rsidRDefault="00FE0696" w:rsidP="005B5D06">
      <w:pPr>
        <w:jc w:val="both"/>
        <w:rPr>
          <w:bCs/>
          <w:sz w:val="23"/>
          <w:szCs w:val="23"/>
        </w:rPr>
      </w:pPr>
    </w:p>
    <w:p w14:paraId="2BA1A680" w14:textId="7578330B" w:rsidR="00301A6C" w:rsidRDefault="00FE0696" w:rsidP="005B5D06">
      <w:pPr>
        <w:shd w:val="clear" w:color="auto" w:fill="D9E2F3" w:themeFill="accent1" w:themeFillTint="33"/>
        <w:jc w:val="both"/>
        <w:rPr>
          <w:b/>
          <w:sz w:val="23"/>
          <w:szCs w:val="23"/>
        </w:rPr>
      </w:pPr>
      <w:r>
        <w:rPr>
          <w:b/>
          <w:sz w:val="23"/>
          <w:szCs w:val="23"/>
        </w:rPr>
        <w:t xml:space="preserve">IV. </w:t>
      </w:r>
      <w:r w:rsidR="00301A6C" w:rsidRPr="00301A6C">
        <w:rPr>
          <w:b/>
          <w:sz w:val="23"/>
          <w:szCs w:val="23"/>
        </w:rPr>
        <w:t xml:space="preserve">Briefing by the co-Chairs of the Working Group </w:t>
      </w:r>
      <w:bookmarkStart w:id="0" w:name="_Hlk46742812"/>
      <w:r w:rsidR="00301A6C" w:rsidRPr="00301A6C">
        <w:rPr>
          <w:b/>
          <w:sz w:val="23"/>
          <w:szCs w:val="23"/>
        </w:rPr>
        <w:t>on Sustainable Development and International Migration</w:t>
      </w:r>
    </w:p>
    <w:bookmarkEnd w:id="0"/>
    <w:p w14:paraId="1F4B1A3E" w14:textId="2A3C1A3A" w:rsidR="00BB03BC" w:rsidRDefault="00BB03BC" w:rsidP="005B5D06">
      <w:pPr>
        <w:jc w:val="both"/>
        <w:rPr>
          <w:b/>
          <w:sz w:val="23"/>
          <w:szCs w:val="23"/>
        </w:rPr>
      </w:pPr>
    </w:p>
    <w:p w14:paraId="5B67E366" w14:textId="3AD9CF33" w:rsidR="005B5D06" w:rsidRPr="00C87E35" w:rsidRDefault="00B84E16" w:rsidP="00E57D76">
      <w:pPr>
        <w:pStyle w:val="ListParagraph"/>
        <w:numPr>
          <w:ilvl w:val="0"/>
          <w:numId w:val="1"/>
        </w:numPr>
        <w:jc w:val="both"/>
        <w:rPr>
          <w:bCs/>
          <w:sz w:val="23"/>
          <w:szCs w:val="23"/>
        </w:rPr>
      </w:pPr>
      <w:r>
        <w:rPr>
          <w:bCs/>
          <w:sz w:val="23"/>
          <w:szCs w:val="23"/>
        </w:rPr>
        <w:t>The U</w:t>
      </w:r>
      <w:r w:rsidR="00FE2F6E">
        <w:rPr>
          <w:bCs/>
          <w:sz w:val="23"/>
          <w:szCs w:val="23"/>
        </w:rPr>
        <w:t>AE</w:t>
      </w:r>
      <w:r>
        <w:rPr>
          <w:bCs/>
          <w:sz w:val="23"/>
          <w:szCs w:val="23"/>
        </w:rPr>
        <w:t xml:space="preserve">, </w:t>
      </w:r>
      <w:r w:rsidR="009E230E">
        <w:rPr>
          <w:bCs/>
          <w:sz w:val="23"/>
          <w:szCs w:val="23"/>
        </w:rPr>
        <w:t xml:space="preserve">speaking in its capacity and on behalf of </w:t>
      </w:r>
      <w:r w:rsidR="003A3E45">
        <w:rPr>
          <w:bCs/>
          <w:sz w:val="23"/>
          <w:szCs w:val="23"/>
        </w:rPr>
        <w:t>Germany</w:t>
      </w:r>
      <w:r>
        <w:rPr>
          <w:bCs/>
          <w:sz w:val="23"/>
          <w:szCs w:val="23"/>
        </w:rPr>
        <w:t xml:space="preserve"> as Co-Chair</w:t>
      </w:r>
      <w:r w:rsidR="009E230E">
        <w:rPr>
          <w:bCs/>
          <w:sz w:val="23"/>
          <w:szCs w:val="23"/>
        </w:rPr>
        <w:t>s</w:t>
      </w:r>
      <w:r>
        <w:rPr>
          <w:bCs/>
          <w:sz w:val="23"/>
          <w:szCs w:val="23"/>
        </w:rPr>
        <w:t xml:space="preserve"> of the Working Group </w:t>
      </w:r>
      <w:r w:rsidRPr="00B84E16">
        <w:rPr>
          <w:bCs/>
          <w:sz w:val="23"/>
          <w:szCs w:val="23"/>
        </w:rPr>
        <w:t>on Sustainable Development and International Migration</w:t>
      </w:r>
      <w:r w:rsidR="009E230E">
        <w:rPr>
          <w:bCs/>
          <w:sz w:val="23"/>
          <w:szCs w:val="23"/>
        </w:rPr>
        <w:t xml:space="preserve"> informed the Friends of the Forum about </w:t>
      </w:r>
      <w:r w:rsidR="006C5058">
        <w:rPr>
          <w:bCs/>
          <w:sz w:val="23"/>
          <w:szCs w:val="23"/>
        </w:rPr>
        <w:t xml:space="preserve">the </w:t>
      </w:r>
      <w:r w:rsidR="009E230E">
        <w:rPr>
          <w:bCs/>
          <w:sz w:val="23"/>
          <w:szCs w:val="23"/>
        </w:rPr>
        <w:t xml:space="preserve">key </w:t>
      </w:r>
      <w:r w:rsidR="006C5058">
        <w:rPr>
          <w:bCs/>
          <w:sz w:val="23"/>
          <w:szCs w:val="23"/>
        </w:rPr>
        <w:t>activities of the Working Gro</w:t>
      </w:r>
      <w:r w:rsidR="003A3E45">
        <w:rPr>
          <w:bCs/>
          <w:sz w:val="23"/>
          <w:szCs w:val="23"/>
        </w:rPr>
        <w:t xml:space="preserve">up </w:t>
      </w:r>
      <w:r w:rsidR="009E230E">
        <w:rPr>
          <w:bCs/>
          <w:sz w:val="23"/>
          <w:szCs w:val="23"/>
        </w:rPr>
        <w:t xml:space="preserve">since February 2020 </w:t>
      </w:r>
      <w:r w:rsidR="003A3E45">
        <w:rPr>
          <w:bCs/>
          <w:sz w:val="23"/>
          <w:szCs w:val="23"/>
        </w:rPr>
        <w:t xml:space="preserve">to date. </w:t>
      </w:r>
      <w:r w:rsidR="009E230E">
        <w:rPr>
          <w:bCs/>
          <w:sz w:val="23"/>
          <w:szCs w:val="23"/>
        </w:rPr>
        <w:t xml:space="preserve">The Working Group led the preparation </w:t>
      </w:r>
      <w:r w:rsidR="0081370A" w:rsidRPr="00C87E35">
        <w:rPr>
          <w:bCs/>
          <w:sz w:val="23"/>
          <w:szCs w:val="23"/>
        </w:rPr>
        <w:t xml:space="preserve">and submission </w:t>
      </w:r>
      <w:r w:rsidR="00FE2F6E" w:rsidRPr="00C87E35">
        <w:rPr>
          <w:bCs/>
          <w:sz w:val="23"/>
          <w:szCs w:val="23"/>
        </w:rPr>
        <w:t xml:space="preserve">of the </w:t>
      </w:r>
      <w:hyperlink r:id="rId10" w:history="1">
        <w:r w:rsidR="00FE2F6E" w:rsidRPr="00C87E35">
          <w:rPr>
            <w:rStyle w:val="Hyperlink"/>
            <w:bCs/>
            <w:sz w:val="23"/>
            <w:szCs w:val="23"/>
          </w:rPr>
          <w:t xml:space="preserve">GFMD </w:t>
        </w:r>
        <w:r w:rsidR="00D94A90" w:rsidRPr="00C87E35">
          <w:rPr>
            <w:rStyle w:val="Hyperlink"/>
            <w:bCs/>
            <w:sz w:val="23"/>
            <w:szCs w:val="23"/>
          </w:rPr>
          <w:t xml:space="preserve">Focused Input to the </w:t>
        </w:r>
        <w:r w:rsidR="009E230E" w:rsidRPr="00C87E35">
          <w:rPr>
            <w:rStyle w:val="Hyperlink"/>
            <w:bCs/>
            <w:sz w:val="23"/>
            <w:szCs w:val="23"/>
          </w:rPr>
          <w:t xml:space="preserve">2020 </w:t>
        </w:r>
        <w:r w:rsidR="00D94A90" w:rsidRPr="00C87E35">
          <w:rPr>
            <w:rStyle w:val="Hyperlink"/>
            <w:bCs/>
            <w:sz w:val="23"/>
            <w:szCs w:val="23"/>
          </w:rPr>
          <w:t>HLPF</w:t>
        </w:r>
      </w:hyperlink>
      <w:r w:rsidR="009E230E" w:rsidRPr="00C87E35">
        <w:rPr>
          <w:bCs/>
          <w:sz w:val="23"/>
          <w:szCs w:val="23"/>
        </w:rPr>
        <w:t xml:space="preserve"> by 31 March 2020. The report, p</w:t>
      </w:r>
      <w:r w:rsidR="00FE2F6E" w:rsidRPr="00C87E35">
        <w:rPr>
          <w:bCs/>
          <w:sz w:val="23"/>
          <w:szCs w:val="23"/>
        </w:rPr>
        <w:t>e</w:t>
      </w:r>
      <w:r w:rsidR="009E230E" w:rsidRPr="00C87E35">
        <w:rPr>
          <w:bCs/>
          <w:sz w:val="23"/>
          <w:szCs w:val="23"/>
        </w:rPr>
        <w:t xml:space="preserve">nned </w:t>
      </w:r>
      <w:r w:rsidR="00FE2F6E" w:rsidRPr="00C87E35">
        <w:rPr>
          <w:bCs/>
          <w:sz w:val="23"/>
          <w:szCs w:val="23"/>
        </w:rPr>
        <w:t xml:space="preserve">by Kathleen Newland of the Migration Policy </w:t>
      </w:r>
      <w:r w:rsidR="00D94A90" w:rsidRPr="00C87E35">
        <w:rPr>
          <w:bCs/>
          <w:sz w:val="23"/>
          <w:szCs w:val="23"/>
        </w:rPr>
        <w:t>Institute</w:t>
      </w:r>
      <w:r w:rsidR="009E230E" w:rsidRPr="00C87E35">
        <w:rPr>
          <w:bCs/>
          <w:sz w:val="23"/>
          <w:szCs w:val="23"/>
        </w:rPr>
        <w:t>, was enriched by inputs from the Working Group members and the GFMD community</w:t>
      </w:r>
      <w:r w:rsidR="00FE2F6E" w:rsidRPr="00C87E35">
        <w:rPr>
          <w:bCs/>
          <w:sz w:val="23"/>
          <w:szCs w:val="23"/>
        </w:rPr>
        <w:t>.</w:t>
      </w:r>
      <w:r w:rsidR="006C23E5" w:rsidRPr="00C87E35">
        <w:rPr>
          <w:bCs/>
          <w:sz w:val="23"/>
          <w:szCs w:val="23"/>
        </w:rPr>
        <w:t xml:space="preserve"> </w:t>
      </w:r>
      <w:r w:rsidR="009E230E" w:rsidRPr="00C87E35">
        <w:rPr>
          <w:bCs/>
          <w:sz w:val="23"/>
          <w:szCs w:val="23"/>
        </w:rPr>
        <w:t xml:space="preserve">It </w:t>
      </w:r>
      <w:r w:rsidR="006C23E5" w:rsidRPr="00C87E35">
        <w:rPr>
          <w:bCs/>
          <w:sz w:val="23"/>
          <w:szCs w:val="23"/>
        </w:rPr>
        <w:t xml:space="preserve">contains a narrative section responding to the theme of the 2020 HLPF </w:t>
      </w:r>
      <w:r w:rsidR="002D304B" w:rsidRPr="00C87E35">
        <w:rPr>
          <w:bCs/>
          <w:sz w:val="23"/>
          <w:szCs w:val="23"/>
        </w:rPr>
        <w:t>(“Accelerated action and transformative pathways: realizing the decade of action and delivery for sustainable development”),</w:t>
      </w:r>
      <w:r w:rsidR="001248AD" w:rsidRPr="00C87E35">
        <w:rPr>
          <w:bCs/>
          <w:sz w:val="23"/>
          <w:szCs w:val="23"/>
        </w:rPr>
        <w:t xml:space="preserve"> and an Annex containing </w:t>
      </w:r>
      <w:r w:rsidR="00BA0CF4" w:rsidRPr="00C87E35">
        <w:rPr>
          <w:bCs/>
          <w:sz w:val="23"/>
          <w:szCs w:val="23"/>
        </w:rPr>
        <w:t xml:space="preserve">illustrative examples of relevant policies and practices. </w:t>
      </w:r>
    </w:p>
    <w:p w14:paraId="327A4E36" w14:textId="77777777" w:rsidR="009E230E" w:rsidRDefault="009E230E" w:rsidP="00E57D76">
      <w:pPr>
        <w:pStyle w:val="ListParagraph"/>
        <w:ind w:left="502"/>
        <w:jc w:val="both"/>
        <w:rPr>
          <w:bCs/>
          <w:sz w:val="23"/>
          <w:szCs w:val="23"/>
        </w:rPr>
      </w:pPr>
    </w:p>
    <w:p w14:paraId="501AC8CC" w14:textId="654A7D8F" w:rsidR="00DA7667" w:rsidRDefault="009E230E" w:rsidP="00E57D76">
      <w:pPr>
        <w:pStyle w:val="ListParagraph"/>
        <w:numPr>
          <w:ilvl w:val="0"/>
          <w:numId w:val="1"/>
        </w:numPr>
        <w:jc w:val="both"/>
        <w:rPr>
          <w:bCs/>
          <w:sz w:val="23"/>
          <w:szCs w:val="23"/>
        </w:rPr>
      </w:pPr>
      <w:r>
        <w:rPr>
          <w:bCs/>
          <w:sz w:val="23"/>
          <w:szCs w:val="23"/>
        </w:rPr>
        <w:t>Additionally, t</w:t>
      </w:r>
      <w:r w:rsidR="001E337E">
        <w:rPr>
          <w:bCs/>
          <w:sz w:val="23"/>
          <w:szCs w:val="23"/>
        </w:rPr>
        <w:t xml:space="preserve">he Working Group </w:t>
      </w:r>
      <w:r>
        <w:rPr>
          <w:bCs/>
          <w:sz w:val="23"/>
          <w:szCs w:val="23"/>
        </w:rPr>
        <w:t xml:space="preserve">Co-Chairs have led the ongoing efforts </w:t>
      </w:r>
      <w:r w:rsidR="002D2953">
        <w:rPr>
          <w:bCs/>
          <w:sz w:val="23"/>
          <w:szCs w:val="23"/>
        </w:rPr>
        <w:t xml:space="preserve">in </w:t>
      </w:r>
      <w:r w:rsidR="00835958">
        <w:rPr>
          <w:bCs/>
          <w:sz w:val="23"/>
          <w:szCs w:val="23"/>
        </w:rPr>
        <w:t>updat</w:t>
      </w:r>
      <w:r>
        <w:rPr>
          <w:bCs/>
          <w:sz w:val="23"/>
          <w:szCs w:val="23"/>
        </w:rPr>
        <w:t xml:space="preserve">ing </w:t>
      </w:r>
      <w:r w:rsidR="00835958">
        <w:rPr>
          <w:bCs/>
          <w:sz w:val="23"/>
          <w:szCs w:val="23"/>
        </w:rPr>
        <w:t>the GFMD Platform for Partnerships (</w:t>
      </w:r>
      <w:proofErr w:type="spellStart"/>
      <w:r w:rsidR="00835958">
        <w:rPr>
          <w:bCs/>
          <w:sz w:val="23"/>
          <w:szCs w:val="23"/>
        </w:rPr>
        <w:t>PfP</w:t>
      </w:r>
      <w:proofErr w:type="spellEnd"/>
      <w:r w:rsidR="00835958">
        <w:rPr>
          <w:bCs/>
          <w:sz w:val="23"/>
          <w:szCs w:val="23"/>
        </w:rPr>
        <w:t>) online presence. Th</w:t>
      </w:r>
      <w:r w:rsidR="00D04AF0">
        <w:rPr>
          <w:bCs/>
          <w:sz w:val="23"/>
          <w:szCs w:val="23"/>
        </w:rPr>
        <w:t xml:space="preserve">ese would include </w:t>
      </w:r>
      <w:r w:rsidR="00835958">
        <w:rPr>
          <w:bCs/>
          <w:sz w:val="23"/>
          <w:szCs w:val="23"/>
        </w:rPr>
        <w:t xml:space="preserve">a </w:t>
      </w:r>
      <w:r>
        <w:rPr>
          <w:bCs/>
          <w:sz w:val="23"/>
          <w:szCs w:val="23"/>
        </w:rPr>
        <w:t xml:space="preserve">refresh </w:t>
      </w:r>
      <w:r w:rsidR="00835958">
        <w:rPr>
          <w:bCs/>
          <w:sz w:val="23"/>
          <w:szCs w:val="23"/>
        </w:rPr>
        <w:t xml:space="preserve">of </w:t>
      </w:r>
      <w:r>
        <w:rPr>
          <w:bCs/>
          <w:sz w:val="23"/>
          <w:szCs w:val="23"/>
        </w:rPr>
        <w:t xml:space="preserve">the </w:t>
      </w:r>
      <w:proofErr w:type="spellStart"/>
      <w:r w:rsidR="00D04AF0">
        <w:rPr>
          <w:bCs/>
          <w:sz w:val="23"/>
          <w:szCs w:val="23"/>
        </w:rPr>
        <w:t>PfP</w:t>
      </w:r>
      <w:proofErr w:type="spellEnd"/>
      <w:r w:rsidR="00D04AF0">
        <w:rPr>
          <w:bCs/>
          <w:sz w:val="23"/>
          <w:szCs w:val="23"/>
        </w:rPr>
        <w:t xml:space="preserve"> homepage and the </w:t>
      </w:r>
      <w:r w:rsidR="00835958">
        <w:rPr>
          <w:bCs/>
          <w:sz w:val="23"/>
          <w:szCs w:val="23"/>
        </w:rPr>
        <w:t>Policy and Practice Database (PPD)</w:t>
      </w:r>
      <w:r w:rsidR="00D04AF0">
        <w:rPr>
          <w:bCs/>
          <w:sz w:val="23"/>
          <w:szCs w:val="23"/>
        </w:rPr>
        <w:t xml:space="preserve"> in the short term, </w:t>
      </w:r>
      <w:r w:rsidR="00835958">
        <w:rPr>
          <w:bCs/>
          <w:sz w:val="23"/>
          <w:szCs w:val="23"/>
        </w:rPr>
        <w:t xml:space="preserve">and consideration of the purpose, value, content and format of the </w:t>
      </w:r>
      <w:proofErr w:type="spellStart"/>
      <w:r w:rsidR="00835958">
        <w:rPr>
          <w:bCs/>
          <w:sz w:val="23"/>
          <w:szCs w:val="23"/>
        </w:rPr>
        <w:t>PfP</w:t>
      </w:r>
      <w:proofErr w:type="spellEnd"/>
      <w:r w:rsidR="00D04AF0">
        <w:rPr>
          <w:bCs/>
          <w:sz w:val="23"/>
          <w:szCs w:val="23"/>
        </w:rPr>
        <w:t xml:space="preserve"> in the long term</w:t>
      </w:r>
      <w:r w:rsidR="00835958">
        <w:rPr>
          <w:bCs/>
          <w:sz w:val="23"/>
          <w:szCs w:val="23"/>
        </w:rPr>
        <w:t xml:space="preserve">. </w:t>
      </w:r>
      <w:r w:rsidR="00F73DC8">
        <w:rPr>
          <w:bCs/>
          <w:sz w:val="23"/>
          <w:szCs w:val="23"/>
        </w:rPr>
        <w:t>IOM’s ICT (I</w:t>
      </w:r>
      <w:r w:rsidR="00BD6D98">
        <w:rPr>
          <w:bCs/>
          <w:sz w:val="23"/>
          <w:szCs w:val="23"/>
        </w:rPr>
        <w:t>nformation and Communications Technology) has been engaged</w:t>
      </w:r>
      <w:r w:rsidR="002D2953">
        <w:rPr>
          <w:bCs/>
          <w:sz w:val="23"/>
          <w:szCs w:val="23"/>
        </w:rPr>
        <w:t xml:space="preserve"> to undertake </w:t>
      </w:r>
      <w:r w:rsidR="007437E1">
        <w:rPr>
          <w:bCs/>
          <w:sz w:val="23"/>
          <w:szCs w:val="23"/>
        </w:rPr>
        <w:t xml:space="preserve">the </w:t>
      </w:r>
      <w:r>
        <w:rPr>
          <w:bCs/>
          <w:sz w:val="23"/>
          <w:szCs w:val="23"/>
        </w:rPr>
        <w:t xml:space="preserve">short </w:t>
      </w:r>
      <w:r w:rsidR="007437E1">
        <w:rPr>
          <w:bCs/>
          <w:sz w:val="23"/>
          <w:szCs w:val="23"/>
        </w:rPr>
        <w:t xml:space="preserve">term update of the </w:t>
      </w:r>
      <w:proofErr w:type="spellStart"/>
      <w:r w:rsidR="007437E1">
        <w:rPr>
          <w:bCs/>
          <w:sz w:val="23"/>
          <w:szCs w:val="23"/>
        </w:rPr>
        <w:t>PfP</w:t>
      </w:r>
      <w:proofErr w:type="spellEnd"/>
      <w:r w:rsidR="00D04AF0">
        <w:rPr>
          <w:bCs/>
          <w:sz w:val="23"/>
          <w:szCs w:val="23"/>
        </w:rPr>
        <w:t xml:space="preserve"> homepage and the PPD</w:t>
      </w:r>
      <w:r w:rsidR="007437E1">
        <w:rPr>
          <w:bCs/>
          <w:sz w:val="23"/>
          <w:szCs w:val="23"/>
        </w:rPr>
        <w:t xml:space="preserve">, which </w:t>
      </w:r>
      <w:r w:rsidR="00D04AF0">
        <w:rPr>
          <w:bCs/>
          <w:sz w:val="23"/>
          <w:szCs w:val="23"/>
        </w:rPr>
        <w:t xml:space="preserve">would entail providing additional categories to the search filters and more </w:t>
      </w:r>
      <w:r w:rsidR="00F04652">
        <w:rPr>
          <w:bCs/>
          <w:sz w:val="23"/>
          <w:szCs w:val="23"/>
        </w:rPr>
        <w:t>infographics</w:t>
      </w:r>
      <w:r w:rsidR="00D04AF0">
        <w:rPr>
          <w:bCs/>
          <w:sz w:val="23"/>
          <w:szCs w:val="23"/>
        </w:rPr>
        <w:t xml:space="preserve">. </w:t>
      </w:r>
    </w:p>
    <w:p w14:paraId="55E1D271" w14:textId="77777777" w:rsidR="00D04AF0" w:rsidRDefault="00D04AF0" w:rsidP="00E57D76">
      <w:pPr>
        <w:jc w:val="both"/>
        <w:rPr>
          <w:b/>
          <w:sz w:val="23"/>
          <w:szCs w:val="23"/>
        </w:rPr>
      </w:pPr>
    </w:p>
    <w:p w14:paraId="62FD64CD" w14:textId="26E0BD0B" w:rsidR="002F2C19" w:rsidRDefault="002F2C19" w:rsidP="00963125">
      <w:pPr>
        <w:shd w:val="clear" w:color="auto" w:fill="D9E2F3" w:themeFill="accent1" w:themeFillTint="33"/>
        <w:jc w:val="both"/>
        <w:rPr>
          <w:b/>
          <w:sz w:val="23"/>
          <w:szCs w:val="23"/>
        </w:rPr>
      </w:pPr>
      <w:r>
        <w:rPr>
          <w:b/>
          <w:sz w:val="23"/>
          <w:szCs w:val="23"/>
        </w:rPr>
        <w:t xml:space="preserve">V. </w:t>
      </w:r>
      <w:r w:rsidR="00963125" w:rsidRPr="00963125">
        <w:rPr>
          <w:b/>
          <w:sz w:val="23"/>
          <w:szCs w:val="23"/>
        </w:rPr>
        <w:t xml:space="preserve">Briefing by the co-Chairs of the </w:t>
      </w:r>
      <w:bookmarkStart w:id="1" w:name="_Hlk46743822"/>
      <w:r w:rsidR="00963125" w:rsidRPr="00963125">
        <w:rPr>
          <w:b/>
          <w:sz w:val="23"/>
          <w:szCs w:val="23"/>
        </w:rPr>
        <w:t>Ad Hoc Working Group on the Impact of Covid-19 on Migrants, Migration and Development</w:t>
      </w:r>
    </w:p>
    <w:bookmarkEnd w:id="1"/>
    <w:p w14:paraId="16C11522" w14:textId="6747EA55" w:rsidR="00963125" w:rsidRDefault="00963125" w:rsidP="00963125">
      <w:pPr>
        <w:jc w:val="both"/>
        <w:rPr>
          <w:b/>
          <w:sz w:val="23"/>
          <w:szCs w:val="23"/>
        </w:rPr>
      </w:pPr>
    </w:p>
    <w:p w14:paraId="4CF5ADEC" w14:textId="4362280C" w:rsidR="00963125" w:rsidRDefault="00B33665" w:rsidP="00C87E35">
      <w:pPr>
        <w:pStyle w:val="ListParagraph"/>
        <w:numPr>
          <w:ilvl w:val="0"/>
          <w:numId w:val="1"/>
        </w:numPr>
        <w:jc w:val="both"/>
        <w:rPr>
          <w:bCs/>
          <w:sz w:val="23"/>
          <w:szCs w:val="23"/>
          <w:lang w:val="en-AU"/>
        </w:rPr>
      </w:pPr>
      <w:r>
        <w:rPr>
          <w:bCs/>
          <w:sz w:val="23"/>
          <w:szCs w:val="23"/>
          <w:lang w:val="en-AU"/>
        </w:rPr>
        <w:t>O</w:t>
      </w:r>
      <w:r w:rsidR="00963125">
        <w:rPr>
          <w:bCs/>
          <w:sz w:val="23"/>
          <w:szCs w:val="23"/>
          <w:lang w:val="en-AU"/>
        </w:rPr>
        <w:t>n behalf of</w:t>
      </w:r>
      <w:r w:rsidR="00963125" w:rsidRPr="00963125">
        <w:t xml:space="preserve"> </w:t>
      </w:r>
      <w:r>
        <w:t>the three Co-Chairs (</w:t>
      </w:r>
      <w:r>
        <w:rPr>
          <w:bCs/>
          <w:sz w:val="23"/>
          <w:szCs w:val="23"/>
          <w:lang w:val="en-AU"/>
        </w:rPr>
        <w:t>Indonesia, Switzerland and the GFMD Business Mechanism)</w:t>
      </w:r>
      <w:r>
        <w:t xml:space="preserve"> of the </w:t>
      </w:r>
      <w:r w:rsidR="00963125" w:rsidRPr="00963125">
        <w:rPr>
          <w:bCs/>
          <w:sz w:val="23"/>
          <w:szCs w:val="23"/>
          <w:lang w:val="en-AU"/>
        </w:rPr>
        <w:t>Ad Hoc Working Group on the Impact of Covid-19 on Migrants, Migration and Development</w:t>
      </w:r>
      <w:r w:rsidR="00DC6460">
        <w:rPr>
          <w:bCs/>
          <w:sz w:val="23"/>
          <w:szCs w:val="23"/>
          <w:lang w:val="en-AU"/>
        </w:rPr>
        <w:t xml:space="preserve">, </w:t>
      </w:r>
      <w:r w:rsidR="00BF5F3D" w:rsidRPr="00E57D76">
        <w:rPr>
          <w:b/>
          <w:sz w:val="23"/>
          <w:szCs w:val="23"/>
          <w:lang w:val="en-AU"/>
        </w:rPr>
        <w:t xml:space="preserve">Mr. Bonanza </w:t>
      </w:r>
      <w:proofErr w:type="spellStart"/>
      <w:r w:rsidR="00BF5F3D" w:rsidRPr="00E57D76">
        <w:rPr>
          <w:b/>
          <w:sz w:val="23"/>
          <w:szCs w:val="23"/>
          <w:lang w:val="en-AU"/>
        </w:rPr>
        <w:t>Taihitu</w:t>
      </w:r>
      <w:proofErr w:type="spellEnd"/>
      <w:r w:rsidR="00BF5F3D">
        <w:rPr>
          <w:bCs/>
          <w:sz w:val="23"/>
          <w:szCs w:val="23"/>
          <w:lang w:val="en-AU"/>
        </w:rPr>
        <w:t xml:space="preserve"> of </w:t>
      </w:r>
      <w:r>
        <w:rPr>
          <w:bCs/>
          <w:sz w:val="23"/>
          <w:szCs w:val="23"/>
          <w:lang w:val="en-AU"/>
        </w:rPr>
        <w:t xml:space="preserve">Indonesia </w:t>
      </w:r>
      <w:r w:rsidR="00DC6460">
        <w:rPr>
          <w:bCs/>
          <w:sz w:val="23"/>
          <w:szCs w:val="23"/>
          <w:lang w:val="en-AU"/>
        </w:rPr>
        <w:t>gave a brief update o</w:t>
      </w:r>
      <w:r>
        <w:rPr>
          <w:bCs/>
          <w:sz w:val="23"/>
          <w:szCs w:val="23"/>
          <w:lang w:val="en-AU"/>
        </w:rPr>
        <w:t>n</w:t>
      </w:r>
      <w:r w:rsidR="00DC6460">
        <w:rPr>
          <w:bCs/>
          <w:sz w:val="23"/>
          <w:szCs w:val="23"/>
          <w:lang w:val="en-AU"/>
        </w:rPr>
        <w:t xml:space="preserve"> the </w:t>
      </w:r>
      <w:r>
        <w:rPr>
          <w:bCs/>
          <w:sz w:val="23"/>
          <w:szCs w:val="23"/>
          <w:lang w:val="en-AU"/>
        </w:rPr>
        <w:t>membership</w:t>
      </w:r>
      <w:r>
        <w:rPr>
          <w:rStyle w:val="FootnoteReference"/>
          <w:bCs/>
          <w:sz w:val="23"/>
          <w:szCs w:val="23"/>
          <w:lang w:val="en-AU"/>
        </w:rPr>
        <w:footnoteReference w:id="2"/>
      </w:r>
      <w:r>
        <w:rPr>
          <w:bCs/>
          <w:sz w:val="23"/>
          <w:szCs w:val="23"/>
          <w:lang w:val="en-AU"/>
        </w:rPr>
        <w:t xml:space="preserve"> and proposed work plan of the group</w:t>
      </w:r>
      <w:r w:rsidR="00DC6460">
        <w:rPr>
          <w:bCs/>
          <w:sz w:val="23"/>
          <w:szCs w:val="23"/>
          <w:lang w:val="en-AU"/>
        </w:rPr>
        <w:t>.</w:t>
      </w:r>
      <w:r w:rsidR="00CC71A2">
        <w:rPr>
          <w:bCs/>
          <w:sz w:val="23"/>
          <w:szCs w:val="23"/>
          <w:lang w:val="en-AU"/>
        </w:rPr>
        <w:t xml:space="preserve"> </w:t>
      </w:r>
      <w:r>
        <w:rPr>
          <w:bCs/>
          <w:sz w:val="23"/>
          <w:szCs w:val="23"/>
          <w:lang w:val="en-AU"/>
        </w:rPr>
        <w:t>E</w:t>
      </w:r>
      <w:r w:rsidR="00CC71A2">
        <w:rPr>
          <w:bCs/>
          <w:sz w:val="23"/>
          <w:szCs w:val="23"/>
          <w:lang w:val="en-AU"/>
        </w:rPr>
        <w:t xml:space="preserve">stablished in May 2020, </w:t>
      </w:r>
      <w:r>
        <w:rPr>
          <w:bCs/>
          <w:sz w:val="23"/>
          <w:szCs w:val="23"/>
          <w:lang w:val="en-AU"/>
        </w:rPr>
        <w:t xml:space="preserve">the Working Group is comprised of </w:t>
      </w:r>
      <w:r w:rsidR="007C49CF">
        <w:rPr>
          <w:bCs/>
          <w:sz w:val="23"/>
          <w:szCs w:val="23"/>
          <w:lang w:val="en-AU"/>
        </w:rPr>
        <w:t>diverse stakeholders</w:t>
      </w:r>
      <w:r>
        <w:rPr>
          <w:bCs/>
          <w:sz w:val="23"/>
          <w:szCs w:val="23"/>
          <w:lang w:val="en-AU"/>
        </w:rPr>
        <w:t xml:space="preserve"> who have agreed to implement a </w:t>
      </w:r>
      <w:r w:rsidR="00085287">
        <w:rPr>
          <w:bCs/>
          <w:sz w:val="23"/>
          <w:szCs w:val="23"/>
          <w:lang w:val="en-AU"/>
        </w:rPr>
        <w:t xml:space="preserve">Draft Work Plan anchored on </w:t>
      </w:r>
      <w:r w:rsidR="004230F9">
        <w:rPr>
          <w:bCs/>
          <w:sz w:val="23"/>
          <w:szCs w:val="23"/>
          <w:lang w:val="en-AU"/>
        </w:rPr>
        <w:t>five objecti</w:t>
      </w:r>
      <w:r w:rsidR="00A153E4">
        <w:rPr>
          <w:bCs/>
          <w:sz w:val="23"/>
          <w:szCs w:val="23"/>
          <w:lang w:val="en-AU"/>
        </w:rPr>
        <w:t xml:space="preserve">ves with specific </w:t>
      </w:r>
      <w:r w:rsidR="000B16A1">
        <w:rPr>
          <w:bCs/>
          <w:sz w:val="23"/>
          <w:szCs w:val="23"/>
          <w:lang w:val="en-AU"/>
        </w:rPr>
        <w:t>associated actions</w:t>
      </w:r>
      <w:r w:rsidR="00085287">
        <w:rPr>
          <w:bCs/>
          <w:sz w:val="23"/>
          <w:szCs w:val="23"/>
          <w:lang w:val="en-AU"/>
        </w:rPr>
        <w:t>, namely</w:t>
      </w:r>
      <w:r w:rsidR="000B16A1">
        <w:rPr>
          <w:bCs/>
          <w:sz w:val="23"/>
          <w:szCs w:val="23"/>
          <w:lang w:val="en-AU"/>
        </w:rPr>
        <w:t>:</w:t>
      </w:r>
    </w:p>
    <w:p w14:paraId="137018A3" w14:textId="432BB7FF" w:rsidR="004230F9" w:rsidRPr="00525E4C" w:rsidRDefault="003A30C4" w:rsidP="00BD0E83">
      <w:pPr>
        <w:pStyle w:val="ListParagraph"/>
        <w:numPr>
          <w:ilvl w:val="0"/>
          <w:numId w:val="3"/>
        </w:numPr>
        <w:jc w:val="both"/>
        <w:rPr>
          <w:lang w:val="en-AU"/>
        </w:rPr>
      </w:pPr>
      <w:r w:rsidRPr="003A30C4">
        <w:rPr>
          <w:bCs/>
          <w:sz w:val="23"/>
          <w:szCs w:val="23"/>
          <w:lang w:val="en-AU"/>
        </w:rPr>
        <w:t>Create a space to share best practices, initiatives and call for actions</w:t>
      </w:r>
      <w:r>
        <w:rPr>
          <w:bCs/>
          <w:sz w:val="23"/>
          <w:szCs w:val="23"/>
          <w:lang w:val="en-AU"/>
        </w:rPr>
        <w:t xml:space="preserve">, </w:t>
      </w:r>
      <w:r w:rsidR="00525E4C">
        <w:rPr>
          <w:bCs/>
          <w:sz w:val="23"/>
          <w:szCs w:val="23"/>
          <w:lang w:val="en-AU"/>
        </w:rPr>
        <w:t>building on and adding to</w:t>
      </w:r>
      <w:r>
        <w:rPr>
          <w:bCs/>
          <w:sz w:val="23"/>
          <w:szCs w:val="23"/>
          <w:lang w:val="en-AU"/>
        </w:rPr>
        <w:t xml:space="preserve"> the </w:t>
      </w:r>
      <w:r w:rsidR="00525E4C">
        <w:rPr>
          <w:bCs/>
          <w:sz w:val="23"/>
          <w:szCs w:val="23"/>
          <w:lang w:val="en-AU"/>
        </w:rPr>
        <w:t>COVID-19 web-page created by the GFMD Chair.</w:t>
      </w:r>
    </w:p>
    <w:p w14:paraId="7F3E7764" w14:textId="11D9DE16" w:rsidR="00525E4C" w:rsidRDefault="00520446" w:rsidP="00BD0E83">
      <w:pPr>
        <w:pStyle w:val="ListParagraph"/>
        <w:numPr>
          <w:ilvl w:val="0"/>
          <w:numId w:val="3"/>
        </w:numPr>
        <w:jc w:val="both"/>
        <w:rPr>
          <w:bCs/>
          <w:sz w:val="23"/>
          <w:szCs w:val="23"/>
          <w:lang w:val="en-AU"/>
        </w:rPr>
      </w:pPr>
      <w:r w:rsidRPr="00121F85">
        <w:rPr>
          <w:bCs/>
          <w:sz w:val="23"/>
          <w:szCs w:val="23"/>
          <w:lang w:val="en-AU"/>
        </w:rPr>
        <w:t>Develop a GFMD working paper on short- and long-term issues according to the phases of COVID-19 interventions – such as prevention, response and recovery.</w:t>
      </w:r>
      <w:r w:rsidR="00121F85" w:rsidRPr="00121F85">
        <w:rPr>
          <w:bCs/>
          <w:sz w:val="23"/>
          <w:szCs w:val="23"/>
          <w:lang w:val="en-AU"/>
        </w:rPr>
        <w:t xml:space="preserve"> </w:t>
      </w:r>
      <w:r w:rsidR="00121F85">
        <w:rPr>
          <w:bCs/>
          <w:sz w:val="23"/>
          <w:szCs w:val="23"/>
          <w:lang w:val="en-AU"/>
        </w:rPr>
        <w:t>This would represent the crux of the work of the Working Group</w:t>
      </w:r>
      <w:r w:rsidR="00D61095">
        <w:rPr>
          <w:bCs/>
          <w:sz w:val="23"/>
          <w:szCs w:val="23"/>
          <w:lang w:val="en-AU"/>
        </w:rPr>
        <w:t xml:space="preserve">. It </w:t>
      </w:r>
      <w:r w:rsidR="00CA1A4E">
        <w:rPr>
          <w:bCs/>
          <w:sz w:val="23"/>
          <w:szCs w:val="23"/>
          <w:lang w:val="en-AU"/>
        </w:rPr>
        <w:t>is expected that the Working Group w</w:t>
      </w:r>
      <w:r w:rsidR="00955E56">
        <w:rPr>
          <w:bCs/>
          <w:sz w:val="23"/>
          <w:szCs w:val="23"/>
          <w:lang w:val="en-AU"/>
        </w:rPr>
        <w:t xml:space="preserve">ill </w:t>
      </w:r>
      <w:r w:rsidR="00D61095">
        <w:rPr>
          <w:bCs/>
          <w:sz w:val="23"/>
          <w:szCs w:val="23"/>
          <w:lang w:val="en-AU"/>
        </w:rPr>
        <w:t>circulate a survey to gather preliminary input</w:t>
      </w:r>
      <w:r w:rsidR="00085287">
        <w:rPr>
          <w:bCs/>
          <w:sz w:val="23"/>
          <w:szCs w:val="23"/>
          <w:lang w:val="en-AU"/>
        </w:rPr>
        <w:t>s</w:t>
      </w:r>
      <w:r w:rsidR="00D61095">
        <w:rPr>
          <w:bCs/>
          <w:sz w:val="23"/>
          <w:szCs w:val="23"/>
          <w:lang w:val="en-AU"/>
        </w:rPr>
        <w:t xml:space="preserve"> for this paper within the next few months.</w:t>
      </w:r>
    </w:p>
    <w:p w14:paraId="65849373" w14:textId="47E13DA7" w:rsidR="00D61095" w:rsidRDefault="009C481F" w:rsidP="00BD0E83">
      <w:pPr>
        <w:pStyle w:val="ListParagraph"/>
        <w:numPr>
          <w:ilvl w:val="0"/>
          <w:numId w:val="3"/>
        </w:numPr>
        <w:jc w:val="both"/>
        <w:rPr>
          <w:bCs/>
          <w:sz w:val="23"/>
          <w:szCs w:val="23"/>
          <w:lang w:val="en-AU"/>
        </w:rPr>
      </w:pPr>
      <w:r w:rsidRPr="009C481F">
        <w:rPr>
          <w:bCs/>
          <w:sz w:val="23"/>
          <w:szCs w:val="23"/>
          <w:lang w:val="en-AU"/>
        </w:rPr>
        <w:t>Support the preparatory work of the Government Roundtables as well as coordinate closely with the three mechanisms and the ad hoc Working Group on Public Narratives on Migration.</w:t>
      </w:r>
    </w:p>
    <w:p w14:paraId="5945401B" w14:textId="4521ACDA" w:rsidR="00121F85" w:rsidRDefault="009C481F" w:rsidP="00BD0E83">
      <w:pPr>
        <w:pStyle w:val="ListParagraph"/>
        <w:numPr>
          <w:ilvl w:val="0"/>
          <w:numId w:val="3"/>
        </w:numPr>
        <w:jc w:val="both"/>
        <w:rPr>
          <w:bCs/>
          <w:sz w:val="23"/>
          <w:szCs w:val="23"/>
          <w:lang w:val="en-AU"/>
        </w:rPr>
      </w:pPr>
      <w:r w:rsidRPr="009C481F">
        <w:rPr>
          <w:bCs/>
          <w:sz w:val="23"/>
          <w:szCs w:val="23"/>
          <w:lang w:val="en-AU"/>
        </w:rPr>
        <w:t>Identify initiatives that could be catalyst for partnerships</w:t>
      </w:r>
      <w:r>
        <w:rPr>
          <w:bCs/>
          <w:sz w:val="23"/>
          <w:szCs w:val="23"/>
          <w:lang w:val="en-AU"/>
        </w:rPr>
        <w:t>.</w:t>
      </w:r>
      <w:r w:rsidR="00DB0147">
        <w:rPr>
          <w:bCs/>
          <w:sz w:val="23"/>
          <w:szCs w:val="23"/>
          <w:lang w:val="en-AU"/>
        </w:rPr>
        <w:t xml:space="preserve"> The Working Group intends to work closely with the </w:t>
      </w:r>
      <w:proofErr w:type="spellStart"/>
      <w:r w:rsidR="00DB0147">
        <w:rPr>
          <w:bCs/>
          <w:sz w:val="23"/>
          <w:szCs w:val="23"/>
          <w:lang w:val="en-AU"/>
        </w:rPr>
        <w:t>La</w:t>
      </w:r>
      <w:r w:rsidR="000619C4">
        <w:rPr>
          <w:bCs/>
          <w:sz w:val="23"/>
          <w:szCs w:val="23"/>
          <w:lang w:val="en-AU"/>
        </w:rPr>
        <w:t>bor</w:t>
      </w:r>
      <w:proofErr w:type="spellEnd"/>
      <w:r w:rsidR="000619C4">
        <w:rPr>
          <w:bCs/>
          <w:sz w:val="23"/>
          <w:szCs w:val="23"/>
          <w:lang w:val="en-AU"/>
        </w:rPr>
        <w:t xml:space="preserve"> Mobility Partnerships (</w:t>
      </w:r>
      <w:proofErr w:type="spellStart"/>
      <w:r w:rsidR="00DB0147">
        <w:rPr>
          <w:bCs/>
          <w:sz w:val="23"/>
          <w:szCs w:val="23"/>
          <w:lang w:val="en-AU"/>
        </w:rPr>
        <w:t>LaMP</w:t>
      </w:r>
      <w:proofErr w:type="spellEnd"/>
      <w:r w:rsidR="000619C4">
        <w:rPr>
          <w:bCs/>
          <w:sz w:val="23"/>
          <w:szCs w:val="23"/>
          <w:lang w:val="en-AU"/>
        </w:rPr>
        <w:t>)</w:t>
      </w:r>
      <w:r w:rsidR="00DB0147">
        <w:rPr>
          <w:bCs/>
          <w:sz w:val="23"/>
          <w:szCs w:val="23"/>
          <w:lang w:val="en-AU"/>
        </w:rPr>
        <w:t xml:space="preserve"> on this objective.</w:t>
      </w:r>
    </w:p>
    <w:p w14:paraId="20F5F6C3" w14:textId="520EDE6F" w:rsidR="009C481F" w:rsidRDefault="002E7ED7" w:rsidP="00C87E35">
      <w:pPr>
        <w:pStyle w:val="ListParagraph"/>
        <w:numPr>
          <w:ilvl w:val="0"/>
          <w:numId w:val="3"/>
        </w:numPr>
        <w:jc w:val="both"/>
        <w:rPr>
          <w:bCs/>
          <w:sz w:val="23"/>
          <w:szCs w:val="23"/>
          <w:lang w:val="en-AU"/>
        </w:rPr>
      </w:pPr>
      <w:r w:rsidRPr="002E7ED7">
        <w:rPr>
          <w:bCs/>
          <w:sz w:val="23"/>
          <w:szCs w:val="23"/>
          <w:lang w:val="en-AU"/>
        </w:rPr>
        <w:lastRenderedPageBreak/>
        <w:t xml:space="preserve">Reflect </w:t>
      </w:r>
      <w:r w:rsidR="00085287">
        <w:rPr>
          <w:bCs/>
          <w:sz w:val="23"/>
          <w:szCs w:val="23"/>
          <w:lang w:val="en-AU"/>
        </w:rPr>
        <w:t xml:space="preserve">on the need for </w:t>
      </w:r>
      <w:r w:rsidRPr="002E7ED7">
        <w:rPr>
          <w:bCs/>
          <w:sz w:val="23"/>
          <w:szCs w:val="23"/>
          <w:lang w:val="en-AU"/>
        </w:rPr>
        <w:t xml:space="preserve">possible adjustments in the way the GFMD </w:t>
      </w:r>
      <w:r w:rsidR="00085287">
        <w:rPr>
          <w:bCs/>
          <w:sz w:val="23"/>
          <w:szCs w:val="23"/>
          <w:lang w:val="en-AU"/>
        </w:rPr>
        <w:t xml:space="preserve">operates in times of </w:t>
      </w:r>
      <w:r w:rsidRPr="002E7ED7">
        <w:rPr>
          <w:bCs/>
          <w:sz w:val="23"/>
          <w:szCs w:val="23"/>
          <w:lang w:val="en-AU"/>
        </w:rPr>
        <w:t>COVID-19</w:t>
      </w:r>
      <w:r>
        <w:rPr>
          <w:bCs/>
          <w:sz w:val="23"/>
          <w:szCs w:val="23"/>
          <w:lang w:val="en-AU"/>
        </w:rPr>
        <w:t xml:space="preserve">. </w:t>
      </w:r>
      <w:r w:rsidR="00733EB7">
        <w:rPr>
          <w:bCs/>
          <w:sz w:val="23"/>
          <w:szCs w:val="23"/>
          <w:lang w:val="en-AU"/>
        </w:rPr>
        <w:t>It is intended that the Working Group will present a report based on these reflections at the January Summit.</w:t>
      </w:r>
    </w:p>
    <w:p w14:paraId="7A7B1F7E" w14:textId="77777777" w:rsidR="007D5264" w:rsidRDefault="007D5264" w:rsidP="00BD0E83">
      <w:pPr>
        <w:pStyle w:val="ListParagraph"/>
        <w:ind w:left="1212"/>
        <w:jc w:val="both"/>
        <w:rPr>
          <w:bCs/>
          <w:sz w:val="23"/>
          <w:szCs w:val="23"/>
          <w:lang w:val="en-AU"/>
        </w:rPr>
      </w:pPr>
    </w:p>
    <w:p w14:paraId="094237E3" w14:textId="44B0EC4E" w:rsidR="00733EB7" w:rsidRPr="00121F85" w:rsidRDefault="00733EB7" w:rsidP="00C87E35">
      <w:pPr>
        <w:pStyle w:val="ListParagraph"/>
        <w:numPr>
          <w:ilvl w:val="0"/>
          <w:numId w:val="1"/>
        </w:numPr>
        <w:jc w:val="both"/>
        <w:rPr>
          <w:bCs/>
          <w:sz w:val="23"/>
          <w:szCs w:val="23"/>
          <w:lang w:val="en-AU"/>
        </w:rPr>
      </w:pPr>
      <w:r>
        <w:rPr>
          <w:bCs/>
          <w:sz w:val="23"/>
          <w:szCs w:val="23"/>
          <w:lang w:val="en-AU"/>
        </w:rPr>
        <w:t>Co-Chair</w:t>
      </w:r>
      <w:r w:rsidR="00085287">
        <w:rPr>
          <w:bCs/>
          <w:sz w:val="23"/>
          <w:szCs w:val="23"/>
          <w:lang w:val="en-AU"/>
        </w:rPr>
        <w:t xml:space="preserve"> Indonesia </w:t>
      </w:r>
      <w:r>
        <w:rPr>
          <w:bCs/>
          <w:sz w:val="23"/>
          <w:szCs w:val="23"/>
          <w:lang w:val="en-AU"/>
        </w:rPr>
        <w:t xml:space="preserve">emphasised that the </w:t>
      </w:r>
      <w:r w:rsidR="007D5264">
        <w:rPr>
          <w:bCs/>
          <w:sz w:val="23"/>
          <w:szCs w:val="23"/>
          <w:lang w:val="en-AU"/>
        </w:rPr>
        <w:t xml:space="preserve">Draft Work Plan is a working document, and </w:t>
      </w:r>
      <w:r w:rsidR="00085287">
        <w:rPr>
          <w:bCs/>
          <w:sz w:val="23"/>
          <w:szCs w:val="23"/>
          <w:lang w:val="en-AU"/>
        </w:rPr>
        <w:t xml:space="preserve">that the Co-Chairs would </w:t>
      </w:r>
      <w:r w:rsidR="007D5264">
        <w:rPr>
          <w:bCs/>
          <w:sz w:val="23"/>
          <w:szCs w:val="23"/>
          <w:lang w:val="en-AU"/>
        </w:rPr>
        <w:t>welcome</w:t>
      </w:r>
      <w:r w:rsidR="00085287">
        <w:rPr>
          <w:bCs/>
          <w:sz w:val="23"/>
          <w:szCs w:val="23"/>
          <w:lang w:val="en-AU"/>
        </w:rPr>
        <w:t xml:space="preserve"> </w:t>
      </w:r>
      <w:r w:rsidR="007D5264">
        <w:rPr>
          <w:bCs/>
          <w:sz w:val="23"/>
          <w:szCs w:val="23"/>
          <w:lang w:val="en-AU"/>
        </w:rPr>
        <w:t xml:space="preserve">comments </w:t>
      </w:r>
      <w:r w:rsidR="00085287">
        <w:rPr>
          <w:bCs/>
          <w:sz w:val="23"/>
          <w:szCs w:val="23"/>
          <w:lang w:val="en-AU"/>
        </w:rPr>
        <w:t xml:space="preserve">from the broad GFMD community </w:t>
      </w:r>
      <w:r w:rsidR="007D5264">
        <w:rPr>
          <w:bCs/>
          <w:sz w:val="23"/>
          <w:szCs w:val="23"/>
          <w:lang w:val="en-AU"/>
        </w:rPr>
        <w:t>on the Working Group’s activities.</w:t>
      </w:r>
    </w:p>
    <w:p w14:paraId="69CDD110" w14:textId="17DA38B8" w:rsidR="004230F9" w:rsidRDefault="004230F9" w:rsidP="004230F9">
      <w:pPr>
        <w:rPr>
          <w:bCs/>
          <w:sz w:val="23"/>
          <w:szCs w:val="23"/>
          <w:lang w:val="en-AU"/>
        </w:rPr>
      </w:pPr>
    </w:p>
    <w:p w14:paraId="55581E0E" w14:textId="55805E35" w:rsidR="00FE7CFD" w:rsidRDefault="00170385" w:rsidP="00FE7CFD">
      <w:pPr>
        <w:shd w:val="clear" w:color="auto" w:fill="D9E2F3" w:themeFill="accent1" w:themeFillTint="33"/>
        <w:jc w:val="both"/>
        <w:rPr>
          <w:b/>
          <w:sz w:val="23"/>
          <w:szCs w:val="23"/>
        </w:rPr>
      </w:pPr>
      <w:r>
        <w:rPr>
          <w:b/>
          <w:sz w:val="23"/>
          <w:szCs w:val="23"/>
          <w:lang w:val="en-AU"/>
        </w:rPr>
        <w:t>VI</w:t>
      </w:r>
      <w:r w:rsidR="00FE7CFD">
        <w:rPr>
          <w:b/>
          <w:sz w:val="23"/>
          <w:szCs w:val="23"/>
          <w:lang w:val="en-AU"/>
        </w:rPr>
        <w:t>.</w:t>
      </w:r>
      <w:r w:rsidR="00FE7CFD">
        <w:rPr>
          <w:b/>
          <w:sz w:val="23"/>
          <w:szCs w:val="23"/>
        </w:rPr>
        <w:t xml:space="preserve"> </w:t>
      </w:r>
      <w:r w:rsidR="001E576C" w:rsidRPr="001E576C">
        <w:rPr>
          <w:b/>
          <w:sz w:val="23"/>
          <w:szCs w:val="23"/>
        </w:rPr>
        <w:t>Briefing by the co-Chairs of the Ad Hoc Working Group on Public Narratives on Migration</w:t>
      </w:r>
    </w:p>
    <w:p w14:paraId="26B7AFF4" w14:textId="72A83A0B" w:rsidR="00F505B9" w:rsidRDefault="00F505B9" w:rsidP="00B67464">
      <w:pPr>
        <w:tabs>
          <w:tab w:val="left" w:pos="5173"/>
        </w:tabs>
        <w:jc w:val="both"/>
        <w:rPr>
          <w:lang w:val="en-AU"/>
        </w:rPr>
      </w:pPr>
    </w:p>
    <w:p w14:paraId="3AC79FB3" w14:textId="476FB95B" w:rsidR="0046459E" w:rsidRPr="00C97A57" w:rsidRDefault="0046459E" w:rsidP="00C87E35">
      <w:pPr>
        <w:pStyle w:val="ListParagraph"/>
        <w:numPr>
          <w:ilvl w:val="0"/>
          <w:numId w:val="1"/>
        </w:numPr>
        <w:tabs>
          <w:tab w:val="left" w:pos="5173"/>
        </w:tabs>
        <w:jc w:val="both"/>
        <w:rPr>
          <w:sz w:val="23"/>
          <w:szCs w:val="23"/>
          <w:lang w:val="en-AU"/>
        </w:rPr>
      </w:pPr>
      <w:r w:rsidRPr="00C87E35">
        <w:rPr>
          <w:bCs/>
          <w:sz w:val="23"/>
          <w:szCs w:val="23"/>
          <w:lang w:val="en-AU"/>
        </w:rPr>
        <w:t xml:space="preserve">On behalf of the Co-Chairs of the Ad Hoc Working Group on Public Narratives on Migration, Canada and the GFMD Mayors Mechanism, </w:t>
      </w:r>
      <w:r w:rsidR="00BF5F3D" w:rsidRPr="00E57D76">
        <w:rPr>
          <w:b/>
          <w:sz w:val="23"/>
          <w:szCs w:val="23"/>
          <w:lang w:val="en-AU"/>
        </w:rPr>
        <w:t>Ms. Alexandra Young</w:t>
      </w:r>
      <w:r w:rsidR="00BF5F3D">
        <w:rPr>
          <w:bCs/>
          <w:sz w:val="23"/>
          <w:szCs w:val="23"/>
          <w:lang w:val="en-AU"/>
        </w:rPr>
        <w:t xml:space="preserve"> of </w:t>
      </w:r>
      <w:r w:rsidRPr="00C87E35">
        <w:rPr>
          <w:bCs/>
          <w:sz w:val="23"/>
          <w:szCs w:val="23"/>
          <w:lang w:val="en-AU"/>
        </w:rPr>
        <w:t xml:space="preserve">Canada </w:t>
      </w:r>
      <w:r w:rsidR="006512DC" w:rsidRPr="00C87E35">
        <w:rPr>
          <w:bCs/>
          <w:sz w:val="23"/>
          <w:szCs w:val="23"/>
          <w:lang w:val="en-AU"/>
        </w:rPr>
        <w:t xml:space="preserve">explained that the </w:t>
      </w:r>
      <w:r w:rsidR="00A911AD" w:rsidRPr="00C87E35">
        <w:rPr>
          <w:bCs/>
          <w:sz w:val="23"/>
          <w:szCs w:val="23"/>
          <w:lang w:val="en-AU"/>
        </w:rPr>
        <w:t>ad hoc Working Group was created in early 2020</w:t>
      </w:r>
      <w:r w:rsidR="006512DC" w:rsidRPr="00C87E35">
        <w:rPr>
          <w:bCs/>
          <w:sz w:val="23"/>
          <w:szCs w:val="23"/>
          <w:lang w:val="en-AU"/>
        </w:rPr>
        <w:t xml:space="preserve">, </w:t>
      </w:r>
      <w:r w:rsidR="00A911AD" w:rsidRPr="00C87E35">
        <w:rPr>
          <w:bCs/>
          <w:sz w:val="23"/>
          <w:szCs w:val="23"/>
          <w:lang w:val="en-AU"/>
        </w:rPr>
        <w:t>following from the successful Roundtable on Narratives on Migration at the GFMD Quito Summit.</w:t>
      </w:r>
      <w:r w:rsidR="006512DC" w:rsidRPr="00C87E35">
        <w:rPr>
          <w:bCs/>
          <w:sz w:val="23"/>
          <w:szCs w:val="23"/>
          <w:lang w:val="en-AU"/>
        </w:rPr>
        <w:t xml:space="preserve"> </w:t>
      </w:r>
      <w:r w:rsidR="006512DC">
        <w:rPr>
          <w:sz w:val="23"/>
          <w:szCs w:val="23"/>
          <w:lang w:val="en-AU"/>
        </w:rPr>
        <w:t>T</w:t>
      </w:r>
      <w:r w:rsidR="00A911AD" w:rsidRPr="00C97A57">
        <w:rPr>
          <w:sz w:val="23"/>
          <w:szCs w:val="23"/>
          <w:lang w:val="en-AU"/>
        </w:rPr>
        <w:t xml:space="preserve">he </w:t>
      </w:r>
      <w:hyperlink r:id="rId11" w:history="1">
        <w:r w:rsidR="00A911AD" w:rsidRPr="00C97A57">
          <w:rPr>
            <w:rStyle w:val="Hyperlink"/>
            <w:sz w:val="23"/>
            <w:szCs w:val="23"/>
            <w:lang w:val="en-AU"/>
          </w:rPr>
          <w:t>Terms of Reference</w:t>
        </w:r>
      </w:hyperlink>
      <w:r w:rsidR="00A911AD" w:rsidRPr="00C97A57">
        <w:rPr>
          <w:sz w:val="23"/>
          <w:szCs w:val="23"/>
          <w:lang w:val="en-AU"/>
        </w:rPr>
        <w:t xml:space="preserve"> of the Working Group </w:t>
      </w:r>
      <w:r w:rsidR="006512DC">
        <w:rPr>
          <w:sz w:val="23"/>
          <w:szCs w:val="23"/>
          <w:lang w:val="en-AU"/>
        </w:rPr>
        <w:t xml:space="preserve">were endorsed by the Steering Group </w:t>
      </w:r>
      <w:r w:rsidR="00A911AD" w:rsidRPr="00C97A57">
        <w:rPr>
          <w:sz w:val="23"/>
          <w:szCs w:val="23"/>
          <w:lang w:val="en-AU"/>
        </w:rPr>
        <w:t>in May</w:t>
      </w:r>
      <w:r w:rsidR="006512DC">
        <w:rPr>
          <w:sz w:val="23"/>
          <w:szCs w:val="23"/>
          <w:lang w:val="en-AU"/>
        </w:rPr>
        <w:t>. Thereafter</w:t>
      </w:r>
      <w:r w:rsidR="00A911AD" w:rsidRPr="00C97A57">
        <w:rPr>
          <w:sz w:val="23"/>
          <w:szCs w:val="23"/>
          <w:lang w:val="en-AU"/>
        </w:rPr>
        <w:t xml:space="preserve">, </w:t>
      </w:r>
      <w:r w:rsidR="00B306DB" w:rsidRPr="00C97A57">
        <w:rPr>
          <w:sz w:val="23"/>
          <w:szCs w:val="23"/>
          <w:lang w:val="en-AU"/>
        </w:rPr>
        <w:t xml:space="preserve">expressions for interest were received </w:t>
      </w:r>
      <w:r w:rsidR="00C64656" w:rsidRPr="00C97A57">
        <w:rPr>
          <w:sz w:val="23"/>
          <w:szCs w:val="23"/>
          <w:lang w:val="en-AU"/>
        </w:rPr>
        <w:t>from diverse actors in GFMD community, resulting in a truly multi-stakeholder membership.</w:t>
      </w:r>
      <w:r w:rsidR="008A49D0" w:rsidRPr="00C97A57">
        <w:rPr>
          <w:rStyle w:val="FootnoteReference"/>
          <w:sz w:val="23"/>
          <w:szCs w:val="23"/>
          <w:lang w:val="en-AU"/>
        </w:rPr>
        <w:footnoteReference w:id="3"/>
      </w:r>
      <w:r w:rsidR="00C64656" w:rsidRPr="00C97A57">
        <w:rPr>
          <w:sz w:val="23"/>
          <w:szCs w:val="23"/>
          <w:lang w:val="en-AU"/>
        </w:rPr>
        <w:t xml:space="preserve"> </w:t>
      </w:r>
    </w:p>
    <w:p w14:paraId="5728044C" w14:textId="77777777" w:rsidR="003F6D82" w:rsidRPr="00C97A57" w:rsidRDefault="003F6D82" w:rsidP="003F6D82">
      <w:pPr>
        <w:pStyle w:val="ListParagraph"/>
        <w:tabs>
          <w:tab w:val="left" w:pos="5173"/>
        </w:tabs>
        <w:ind w:left="502"/>
        <w:jc w:val="both"/>
        <w:rPr>
          <w:sz w:val="23"/>
          <w:szCs w:val="23"/>
          <w:lang w:val="en-AU"/>
        </w:rPr>
      </w:pPr>
    </w:p>
    <w:p w14:paraId="460792B7" w14:textId="54CC6F38" w:rsidR="006512DC" w:rsidRPr="00C97A57" w:rsidRDefault="00DE0A8C" w:rsidP="00C87E35">
      <w:pPr>
        <w:pStyle w:val="ListParagraph"/>
        <w:numPr>
          <w:ilvl w:val="0"/>
          <w:numId w:val="1"/>
        </w:numPr>
        <w:tabs>
          <w:tab w:val="left" w:pos="5173"/>
        </w:tabs>
        <w:jc w:val="both"/>
        <w:rPr>
          <w:sz w:val="23"/>
          <w:szCs w:val="23"/>
          <w:lang w:val="en-AU"/>
        </w:rPr>
      </w:pPr>
      <w:r w:rsidRPr="00C97A57">
        <w:rPr>
          <w:sz w:val="23"/>
          <w:szCs w:val="23"/>
          <w:lang w:val="en-AU"/>
        </w:rPr>
        <w:t xml:space="preserve">The Working Group is currently developing </w:t>
      </w:r>
      <w:r w:rsidR="006512DC">
        <w:rPr>
          <w:sz w:val="23"/>
          <w:szCs w:val="23"/>
          <w:lang w:val="en-AU"/>
        </w:rPr>
        <w:t xml:space="preserve">its </w:t>
      </w:r>
      <w:r w:rsidRPr="00C97A57">
        <w:rPr>
          <w:sz w:val="23"/>
          <w:szCs w:val="23"/>
          <w:lang w:val="en-AU"/>
        </w:rPr>
        <w:t xml:space="preserve">Work Plan, </w:t>
      </w:r>
      <w:r w:rsidR="006512DC">
        <w:rPr>
          <w:sz w:val="23"/>
          <w:szCs w:val="23"/>
          <w:lang w:val="en-AU"/>
        </w:rPr>
        <w:t xml:space="preserve">based on the results of </w:t>
      </w:r>
      <w:r w:rsidRPr="00C97A57">
        <w:rPr>
          <w:sz w:val="23"/>
          <w:szCs w:val="23"/>
          <w:lang w:val="en-AU"/>
        </w:rPr>
        <w:t xml:space="preserve">a </w:t>
      </w:r>
      <w:hyperlink r:id="rId12" w:history="1">
        <w:r w:rsidRPr="00C97A57">
          <w:rPr>
            <w:rStyle w:val="Hyperlink"/>
            <w:sz w:val="23"/>
            <w:szCs w:val="23"/>
            <w:lang w:val="en-AU"/>
          </w:rPr>
          <w:t>survey</w:t>
        </w:r>
      </w:hyperlink>
      <w:r w:rsidRPr="00C97A57">
        <w:rPr>
          <w:sz w:val="23"/>
          <w:szCs w:val="23"/>
          <w:lang w:val="en-AU"/>
        </w:rPr>
        <w:t xml:space="preserve"> to the GFMD community</w:t>
      </w:r>
      <w:r w:rsidR="00BD1258" w:rsidRPr="00C97A57">
        <w:rPr>
          <w:sz w:val="23"/>
          <w:szCs w:val="23"/>
          <w:lang w:val="en-AU"/>
        </w:rPr>
        <w:t xml:space="preserve"> </w:t>
      </w:r>
      <w:r w:rsidR="006512DC">
        <w:rPr>
          <w:sz w:val="23"/>
          <w:szCs w:val="23"/>
          <w:lang w:val="en-AU"/>
        </w:rPr>
        <w:t xml:space="preserve">which sought to </w:t>
      </w:r>
      <w:r w:rsidR="00BD1258" w:rsidRPr="00C97A57">
        <w:rPr>
          <w:sz w:val="23"/>
          <w:szCs w:val="23"/>
          <w:lang w:val="en-AU"/>
        </w:rPr>
        <w:t>identify needs, gaps, and existing initiatives.</w:t>
      </w:r>
      <w:r w:rsidR="000A3DF2" w:rsidRPr="00C97A57">
        <w:rPr>
          <w:sz w:val="23"/>
          <w:szCs w:val="23"/>
          <w:lang w:val="en-AU"/>
        </w:rPr>
        <w:t xml:space="preserve"> </w:t>
      </w:r>
      <w:r w:rsidR="00EC1BFE" w:rsidRPr="00C97A57">
        <w:rPr>
          <w:sz w:val="23"/>
          <w:szCs w:val="23"/>
          <w:lang w:val="en-AU"/>
        </w:rPr>
        <w:t xml:space="preserve">The survey </w:t>
      </w:r>
      <w:r w:rsidR="006512DC">
        <w:rPr>
          <w:sz w:val="23"/>
          <w:szCs w:val="23"/>
          <w:lang w:val="en-AU"/>
        </w:rPr>
        <w:t xml:space="preserve">results revealed </w:t>
      </w:r>
      <w:r w:rsidR="00EC1BFE" w:rsidRPr="00C97A57">
        <w:rPr>
          <w:sz w:val="23"/>
          <w:szCs w:val="23"/>
          <w:lang w:val="en-AU"/>
        </w:rPr>
        <w:t xml:space="preserve">a wealth of work </w:t>
      </w:r>
      <w:r w:rsidR="006512DC">
        <w:rPr>
          <w:sz w:val="23"/>
          <w:szCs w:val="23"/>
          <w:lang w:val="en-AU"/>
        </w:rPr>
        <w:t xml:space="preserve">that is </w:t>
      </w:r>
      <w:r w:rsidR="00EC1BFE" w:rsidRPr="00C97A57">
        <w:rPr>
          <w:sz w:val="23"/>
          <w:szCs w:val="23"/>
          <w:lang w:val="en-AU"/>
        </w:rPr>
        <w:t xml:space="preserve">underway, and highlighted that a key gap is </w:t>
      </w:r>
      <w:r w:rsidR="006512DC">
        <w:rPr>
          <w:sz w:val="23"/>
          <w:szCs w:val="23"/>
          <w:lang w:val="en-AU"/>
        </w:rPr>
        <w:t xml:space="preserve">how </w:t>
      </w:r>
      <w:r w:rsidR="00EC1BFE" w:rsidRPr="00C97A57">
        <w:rPr>
          <w:sz w:val="23"/>
          <w:szCs w:val="23"/>
          <w:lang w:val="en-AU"/>
        </w:rPr>
        <w:t>to enhance the visibility of, and build linkages between, these existing campaigns and initiatives.</w:t>
      </w:r>
      <w:r w:rsidR="006512DC">
        <w:rPr>
          <w:sz w:val="23"/>
          <w:szCs w:val="23"/>
          <w:lang w:val="en-AU"/>
        </w:rPr>
        <w:t xml:space="preserve"> </w:t>
      </w:r>
      <w:r w:rsidR="006512DC" w:rsidRPr="00C97A57">
        <w:rPr>
          <w:sz w:val="23"/>
          <w:szCs w:val="23"/>
          <w:lang w:val="en-AU"/>
        </w:rPr>
        <w:t xml:space="preserve">The Working Group planned to finalise its Work Plan at a meeting to be held the following day, 23 July, and undertook to share the finalised Work Plan with the </w:t>
      </w:r>
      <w:proofErr w:type="spellStart"/>
      <w:r w:rsidR="006512DC" w:rsidRPr="00C97A57">
        <w:rPr>
          <w:sz w:val="23"/>
          <w:szCs w:val="23"/>
          <w:lang w:val="en-AU"/>
        </w:rPr>
        <w:t>FoF</w:t>
      </w:r>
      <w:proofErr w:type="spellEnd"/>
      <w:r w:rsidR="006512DC" w:rsidRPr="00C97A57">
        <w:rPr>
          <w:sz w:val="23"/>
          <w:szCs w:val="23"/>
          <w:lang w:val="en-AU"/>
        </w:rPr>
        <w:t xml:space="preserve"> at the end of July. </w:t>
      </w:r>
    </w:p>
    <w:p w14:paraId="7A0FFD1A" w14:textId="77777777" w:rsidR="003F6D82" w:rsidRPr="00C97A57" w:rsidRDefault="003F6D82" w:rsidP="003F6D82">
      <w:pPr>
        <w:pStyle w:val="ListParagraph"/>
        <w:tabs>
          <w:tab w:val="left" w:pos="5173"/>
        </w:tabs>
        <w:ind w:left="502"/>
        <w:jc w:val="both"/>
        <w:rPr>
          <w:sz w:val="23"/>
          <w:szCs w:val="23"/>
          <w:lang w:val="en-AU"/>
        </w:rPr>
      </w:pPr>
    </w:p>
    <w:p w14:paraId="7ABC8949" w14:textId="51E49E44" w:rsidR="00B749FF" w:rsidRPr="00C97A57" w:rsidRDefault="00B749FF" w:rsidP="00C87E35">
      <w:pPr>
        <w:pStyle w:val="ListParagraph"/>
        <w:numPr>
          <w:ilvl w:val="0"/>
          <w:numId w:val="1"/>
        </w:numPr>
        <w:tabs>
          <w:tab w:val="left" w:pos="5173"/>
        </w:tabs>
        <w:jc w:val="both"/>
        <w:rPr>
          <w:sz w:val="23"/>
          <w:szCs w:val="23"/>
          <w:lang w:val="en-AU"/>
        </w:rPr>
      </w:pPr>
      <w:r w:rsidRPr="00C97A57">
        <w:rPr>
          <w:sz w:val="23"/>
          <w:szCs w:val="23"/>
          <w:lang w:val="en-AU"/>
        </w:rPr>
        <w:t xml:space="preserve">Canada </w:t>
      </w:r>
      <w:r w:rsidR="00EC1BFE" w:rsidRPr="00C97A57">
        <w:rPr>
          <w:sz w:val="23"/>
          <w:szCs w:val="23"/>
          <w:lang w:val="en-AU"/>
        </w:rPr>
        <w:t>indicated the</w:t>
      </w:r>
      <w:r w:rsidRPr="00C97A57">
        <w:rPr>
          <w:sz w:val="23"/>
          <w:szCs w:val="23"/>
          <w:lang w:val="en-AU"/>
        </w:rPr>
        <w:t xml:space="preserve"> Working Group’s </w:t>
      </w:r>
      <w:r w:rsidR="00EC1BFE" w:rsidRPr="00C97A57">
        <w:rPr>
          <w:sz w:val="23"/>
          <w:szCs w:val="23"/>
          <w:lang w:val="en-AU"/>
        </w:rPr>
        <w:t xml:space="preserve">intention to work collaboratively with the broader GFMD community, particularly the work of the </w:t>
      </w:r>
      <w:r w:rsidR="00014B75" w:rsidRPr="00C97A57">
        <w:rPr>
          <w:sz w:val="23"/>
          <w:szCs w:val="23"/>
          <w:lang w:val="en-AU"/>
        </w:rPr>
        <w:t>ad hoc Working Group on COVID-19</w:t>
      </w:r>
      <w:r w:rsidR="006512DC">
        <w:rPr>
          <w:sz w:val="23"/>
          <w:szCs w:val="23"/>
          <w:lang w:val="en-AU"/>
        </w:rPr>
        <w:t xml:space="preserve">, </w:t>
      </w:r>
      <w:r w:rsidR="00014B75" w:rsidRPr="00C97A57">
        <w:rPr>
          <w:sz w:val="23"/>
          <w:szCs w:val="23"/>
          <w:lang w:val="en-AU"/>
        </w:rPr>
        <w:t xml:space="preserve">given the </w:t>
      </w:r>
      <w:r w:rsidR="006512DC">
        <w:rPr>
          <w:sz w:val="23"/>
          <w:szCs w:val="23"/>
          <w:lang w:val="en-AU"/>
        </w:rPr>
        <w:t xml:space="preserve">both the positive and negative </w:t>
      </w:r>
      <w:r w:rsidR="00014B75" w:rsidRPr="00C97A57">
        <w:rPr>
          <w:sz w:val="23"/>
          <w:szCs w:val="23"/>
          <w:lang w:val="en-AU"/>
        </w:rPr>
        <w:t>impacts of COVID-19 on the narrative surrounding migration.</w:t>
      </w:r>
      <w:r w:rsidRPr="00C97A57">
        <w:rPr>
          <w:sz w:val="23"/>
          <w:szCs w:val="23"/>
          <w:lang w:val="en-AU"/>
        </w:rPr>
        <w:t xml:space="preserve"> </w:t>
      </w:r>
      <w:r w:rsidR="006512DC">
        <w:rPr>
          <w:sz w:val="23"/>
          <w:szCs w:val="23"/>
          <w:lang w:val="en-AU"/>
        </w:rPr>
        <w:t>A</w:t>
      </w:r>
      <w:r w:rsidRPr="00C97A57">
        <w:rPr>
          <w:sz w:val="23"/>
          <w:szCs w:val="23"/>
          <w:lang w:val="en-AU"/>
        </w:rPr>
        <w:t>ctive</w:t>
      </w:r>
      <w:r w:rsidR="006512DC">
        <w:rPr>
          <w:sz w:val="23"/>
          <w:szCs w:val="23"/>
          <w:lang w:val="en-AU"/>
        </w:rPr>
        <w:t xml:space="preserve"> </w:t>
      </w:r>
      <w:r w:rsidRPr="00C97A57">
        <w:rPr>
          <w:sz w:val="23"/>
          <w:szCs w:val="23"/>
          <w:lang w:val="en-AU"/>
        </w:rPr>
        <w:t>input</w:t>
      </w:r>
      <w:r w:rsidR="006512DC">
        <w:rPr>
          <w:sz w:val="23"/>
          <w:szCs w:val="23"/>
          <w:lang w:val="en-AU"/>
        </w:rPr>
        <w:t xml:space="preserve">s </w:t>
      </w:r>
      <w:r w:rsidRPr="00C97A57">
        <w:rPr>
          <w:sz w:val="23"/>
          <w:szCs w:val="23"/>
          <w:lang w:val="en-AU"/>
        </w:rPr>
        <w:t xml:space="preserve">of the GFMD community </w:t>
      </w:r>
      <w:r w:rsidR="006512DC">
        <w:rPr>
          <w:sz w:val="23"/>
          <w:szCs w:val="23"/>
          <w:lang w:val="en-AU"/>
        </w:rPr>
        <w:t xml:space="preserve">would be welcomed </w:t>
      </w:r>
      <w:r w:rsidRPr="00C97A57">
        <w:rPr>
          <w:sz w:val="23"/>
          <w:szCs w:val="23"/>
          <w:lang w:val="en-AU"/>
        </w:rPr>
        <w:t>to ensure the success of the Working Group’s activities.</w:t>
      </w:r>
    </w:p>
    <w:p w14:paraId="6FE9A98F" w14:textId="77777777" w:rsidR="00D777B5" w:rsidRPr="00C97A57" w:rsidRDefault="00D777B5" w:rsidP="00D777B5">
      <w:pPr>
        <w:pStyle w:val="ListParagraph"/>
        <w:rPr>
          <w:sz w:val="23"/>
          <w:szCs w:val="23"/>
          <w:lang w:val="en-AU"/>
        </w:rPr>
      </w:pPr>
    </w:p>
    <w:p w14:paraId="2F673281" w14:textId="66039534" w:rsidR="00D777B5" w:rsidRDefault="00D777B5" w:rsidP="00D777B5">
      <w:pPr>
        <w:shd w:val="clear" w:color="auto" w:fill="D9E2F3" w:themeFill="accent1" w:themeFillTint="33"/>
        <w:jc w:val="both"/>
        <w:rPr>
          <w:b/>
          <w:sz w:val="23"/>
          <w:szCs w:val="23"/>
        </w:rPr>
      </w:pPr>
      <w:r>
        <w:rPr>
          <w:b/>
          <w:sz w:val="23"/>
          <w:szCs w:val="23"/>
          <w:lang w:val="en-AU"/>
        </w:rPr>
        <w:t>V</w:t>
      </w:r>
      <w:r w:rsidR="00EA2A47">
        <w:rPr>
          <w:b/>
          <w:sz w:val="23"/>
          <w:szCs w:val="23"/>
          <w:lang w:val="en-AU"/>
        </w:rPr>
        <w:t>II</w:t>
      </w:r>
      <w:r>
        <w:rPr>
          <w:b/>
          <w:sz w:val="23"/>
          <w:szCs w:val="23"/>
          <w:lang w:val="en-AU"/>
        </w:rPr>
        <w:t>.</w:t>
      </w:r>
      <w:r>
        <w:rPr>
          <w:b/>
          <w:sz w:val="23"/>
          <w:szCs w:val="23"/>
        </w:rPr>
        <w:t xml:space="preserve"> Update on the Chair’s 2020 budget</w:t>
      </w:r>
    </w:p>
    <w:p w14:paraId="25094406" w14:textId="77777777" w:rsidR="00D777B5" w:rsidRDefault="00D777B5" w:rsidP="00D777B5">
      <w:pPr>
        <w:tabs>
          <w:tab w:val="left" w:pos="5173"/>
        </w:tabs>
        <w:jc w:val="both"/>
      </w:pPr>
    </w:p>
    <w:p w14:paraId="294F28A4" w14:textId="3270BD03" w:rsidR="000047B0" w:rsidRPr="00C97A57" w:rsidRDefault="00D777B5" w:rsidP="00C87E35">
      <w:pPr>
        <w:pStyle w:val="ListParagraph"/>
        <w:numPr>
          <w:ilvl w:val="0"/>
          <w:numId w:val="1"/>
        </w:numPr>
        <w:tabs>
          <w:tab w:val="left" w:pos="5173"/>
        </w:tabs>
        <w:jc w:val="both"/>
        <w:rPr>
          <w:sz w:val="23"/>
          <w:szCs w:val="23"/>
          <w:lang w:val="en-AU"/>
        </w:rPr>
      </w:pPr>
      <w:r w:rsidRPr="00C97A57">
        <w:rPr>
          <w:sz w:val="23"/>
          <w:szCs w:val="23"/>
          <w:lang w:val="en-AU"/>
        </w:rPr>
        <w:t xml:space="preserve">The United Arab Emirates presented the Chair’s revised budget. It is anticipated that the total cost of GFMD 2020, exclusive of the Summit organization, is going to amount to </w:t>
      </w:r>
      <w:r w:rsidR="007D5CE7">
        <w:rPr>
          <w:sz w:val="23"/>
          <w:szCs w:val="23"/>
          <w:lang w:val="en-AU"/>
        </w:rPr>
        <w:t xml:space="preserve">USD </w:t>
      </w:r>
      <w:r w:rsidRPr="00C97A57">
        <w:rPr>
          <w:sz w:val="23"/>
          <w:szCs w:val="23"/>
          <w:lang w:val="en-AU"/>
        </w:rPr>
        <w:t>2</w:t>
      </w:r>
      <w:r w:rsidR="007D5CE7">
        <w:rPr>
          <w:sz w:val="23"/>
          <w:szCs w:val="23"/>
          <w:lang w:val="en-AU"/>
        </w:rPr>
        <w:t>.</w:t>
      </w:r>
      <w:r w:rsidRPr="00C97A57">
        <w:rPr>
          <w:sz w:val="23"/>
          <w:szCs w:val="23"/>
          <w:lang w:val="en-AU"/>
        </w:rPr>
        <w:t xml:space="preserve">4 </w:t>
      </w:r>
      <w:r w:rsidR="007D5CE7">
        <w:rPr>
          <w:sz w:val="23"/>
          <w:szCs w:val="23"/>
          <w:lang w:val="en-AU"/>
        </w:rPr>
        <w:t>M</w:t>
      </w:r>
      <w:r w:rsidRPr="00C97A57">
        <w:rPr>
          <w:sz w:val="23"/>
          <w:szCs w:val="23"/>
          <w:lang w:val="en-AU"/>
        </w:rPr>
        <w:t xml:space="preserve">illion. Up until June 30, </w:t>
      </w:r>
      <w:r w:rsidR="000047B0" w:rsidRPr="00C97A57">
        <w:rPr>
          <w:sz w:val="23"/>
          <w:szCs w:val="23"/>
          <w:lang w:val="en-AU"/>
        </w:rPr>
        <w:t xml:space="preserve">costs incurred </w:t>
      </w:r>
      <w:r w:rsidR="007D5CE7">
        <w:rPr>
          <w:sz w:val="23"/>
          <w:szCs w:val="23"/>
          <w:lang w:val="en-AU"/>
        </w:rPr>
        <w:t xml:space="preserve">amounted to USD </w:t>
      </w:r>
      <w:r w:rsidR="000047B0" w:rsidRPr="00C97A57">
        <w:rPr>
          <w:sz w:val="23"/>
          <w:szCs w:val="23"/>
          <w:lang w:val="en-AU"/>
        </w:rPr>
        <w:t>506,807</w:t>
      </w:r>
      <w:r w:rsidR="007D5CE7">
        <w:rPr>
          <w:sz w:val="23"/>
          <w:szCs w:val="23"/>
          <w:lang w:val="en-AU"/>
        </w:rPr>
        <w:t xml:space="preserve">, while USD </w:t>
      </w:r>
      <w:r w:rsidR="000047B0" w:rsidRPr="00C97A57">
        <w:rPr>
          <w:sz w:val="23"/>
          <w:szCs w:val="23"/>
          <w:lang w:val="en-AU"/>
        </w:rPr>
        <w:t>1</w:t>
      </w:r>
      <w:r w:rsidR="007D5CE7">
        <w:rPr>
          <w:sz w:val="23"/>
          <w:szCs w:val="23"/>
          <w:lang w:val="en-AU"/>
        </w:rPr>
        <w:t>.</w:t>
      </w:r>
      <w:r w:rsidR="000047B0" w:rsidRPr="00C97A57">
        <w:rPr>
          <w:sz w:val="23"/>
          <w:szCs w:val="23"/>
          <w:lang w:val="en-AU"/>
        </w:rPr>
        <w:t xml:space="preserve">9 </w:t>
      </w:r>
      <w:r w:rsidR="007D5CE7">
        <w:rPr>
          <w:sz w:val="23"/>
          <w:szCs w:val="23"/>
          <w:lang w:val="en-AU"/>
        </w:rPr>
        <w:t>M</w:t>
      </w:r>
      <w:r w:rsidR="000047B0" w:rsidRPr="00C97A57">
        <w:rPr>
          <w:sz w:val="23"/>
          <w:szCs w:val="23"/>
          <w:lang w:val="en-AU"/>
        </w:rPr>
        <w:t>illion is anticipated to be incurred from July 1 until 31 January 2021.</w:t>
      </w:r>
    </w:p>
    <w:p w14:paraId="5CD6D173" w14:textId="77777777" w:rsidR="000047B0" w:rsidRPr="00C97A57" w:rsidRDefault="000047B0" w:rsidP="00D777B5">
      <w:pPr>
        <w:tabs>
          <w:tab w:val="left" w:pos="5173"/>
        </w:tabs>
        <w:ind w:left="142"/>
        <w:jc w:val="both"/>
        <w:rPr>
          <w:sz w:val="23"/>
          <w:szCs w:val="23"/>
          <w:lang w:val="en-AU"/>
        </w:rPr>
      </w:pPr>
    </w:p>
    <w:p w14:paraId="669449F8" w14:textId="25678890" w:rsidR="000047B0" w:rsidRPr="00C97A57" w:rsidRDefault="007D5CE7" w:rsidP="00690F09">
      <w:pPr>
        <w:pStyle w:val="ListParagraph"/>
        <w:numPr>
          <w:ilvl w:val="0"/>
          <w:numId w:val="1"/>
        </w:numPr>
        <w:tabs>
          <w:tab w:val="left" w:pos="5173"/>
        </w:tabs>
        <w:jc w:val="both"/>
        <w:rPr>
          <w:sz w:val="23"/>
          <w:szCs w:val="23"/>
          <w:lang w:val="en-AU"/>
        </w:rPr>
      </w:pPr>
      <w:r w:rsidRPr="00C87E35">
        <w:rPr>
          <w:sz w:val="23"/>
          <w:szCs w:val="23"/>
          <w:lang w:val="en-AU"/>
        </w:rPr>
        <w:t xml:space="preserve">In terms of revenues, USD </w:t>
      </w:r>
      <w:r w:rsidR="000047B0" w:rsidRPr="00C87E35">
        <w:rPr>
          <w:sz w:val="23"/>
          <w:szCs w:val="23"/>
          <w:lang w:val="en-AU"/>
        </w:rPr>
        <w:t xml:space="preserve">199,298 was carried over from UAE funds </w:t>
      </w:r>
      <w:r w:rsidRPr="00C87E35">
        <w:rPr>
          <w:sz w:val="23"/>
          <w:szCs w:val="23"/>
          <w:lang w:val="en-AU"/>
        </w:rPr>
        <w:t xml:space="preserve">in 2019, </w:t>
      </w:r>
      <w:r w:rsidR="000047B0" w:rsidRPr="00C87E35">
        <w:rPr>
          <w:sz w:val="23"/>
          <w:szCs w:val="23"/>
          <w:lang w:val="en-AU"/>
        </w:rPr>
        <w:t xml:space="preserve">and the UAE has added fresh contributions to date amounting to </w:t>
      </w:r>
      <w:r w:rsidRPr="00C87E35">
        <w:rPr>
          <w:sz w:val="23"/>
          <w:szCs w:val="23"/>
          <w:lang w:val="en-AU"/>
        </w:rPr>
        <w:t xml:space="preserve">USD </w:t>
      </w:r>
      <w:r w:rsidR="000047B0" w:rsidRPr="00C87E35">
        <w:rPr>
          <w:sz w:val="23"/>
          <w:szCs w:val="23"/>
          <w:lang w:val="en-AU"/>
        </w:rPr>
        <w:t xml:space="preserve">544,514. Germany has provided a fresh contribution of </w:t>
      </w:r>
      <w:r w:rsidRPr="00C87E35">
        <w:rPr>
          <w:sz w:val="23"/>
          <w:szCs w:val="23"/>
          <w:lang w:val="en-AU"/>
        </w:rPr>
        <w:t xml:space="preserve">USD </w:t>
      </w:r>
      <w:r w:rsidR="000047B0" w:rsidRPr="00C87E35">
        <w:rPr>
          <w:sz w:val="23"/>
          <w:szCs w:val="23"/>
          <w:lang w:val="en-AU"/>
        </w:rPr>
        <w:t>40,7</w:t>
      </w:r>
      <w:r w:rsidRPr="00C87E35">
        <w:rPr>
          <w:sz w:val="23"/>
          <w:szCs w:val="23"/>
          <w:lang w:val="en-AU"/>
        </w:rPr>
        <w:t>1</w:t>
      </w:r>
      <w:r w:rsidR="000047B0" w:rsidRPr="00C87E35">
        <w:rPr>
          <w:sz w:val="23"/>
          <w:szCs w:val="23"/>
          <w:lang w:val="en-AU"/>
        </w:rPr>
        <w:t>7</w:t>
      </w:r>
      <w:r w:rsidRPr="00C87E35">
        <w:rPr>
          <w:sz w:val="23"/>
          <w:szCs w:val="23"/>
          <w:lang w:val="en-AU"/>
        </w:rPr>
        <w:t>, representing the first tranche of its EUR 75,000 contribution</w:t>
      </w:r>
      <w:r w:rsidR="00A73BAE" w:rsidRPr="00C87E35">
        <w:rPr>
          <w:sz w:val="23"/>
          <w:szCs w:val="23"/>
          <w:lang w:val="en-AU"/>
        </w:rPr>
        <w:t>, with the balance 50% to follow s</w:t>
      </w:r>
      <w:r w:rsidR="00690F09">
        <w:rPr>
          <w:sz w:val="23"/>
          <w:szCs w:val="23"/>
          <w:lang w:val="en-AU"/>
        </w:rPr>
        <w:t>oon</w:t>
      </w:r>
      <w:r w:rsidRPr="00C87E35">
        <w:rPr>
          <w:sz w:val="23"/>
          <w:szCs w:val="23"/>
          <w:lang w:val="en-AU"/>
        </w:rPr>
        <w:t xml:space="preserve">. </w:t>
      </w:r>
      <w:r w:rsidR="000047B0" w:rsidRPr="00C87E35">
        <w:rPr>
          <w:sz w:val="23"/>
          <w:szCs w:val="23"/>
          <w:lang w:val="en-AU"/>
        </w:rPr>
        <w:t xml:space="preserve">Philippines contributed by </w:t>
      </w:r>
      <w:r w:rsidRPr="00C87E35">
        <w:rPr>
          <w:sz w:val="23"/>
          <w:szCs w:val="23"/>
          <w:lang w:val="en-AU"/>
        </w:rPr>
        <w:t xml:space="preserve">USD </w:t>
      </w:r>
      <w:r w:rsidR="000047B0" w:rsidRPr="00C87E35">
        <w:rPr>
          <w:sz w:val="23"/>
          <w:szCs w:val="23"/>
          <w:lang w:val="en-AU"/>
        </w:rPr>
        <w:t xml:space="preserve">25,000. Therefore, </w:t>
      </w:r>
      <w:r w:rsidRPr="00C87E35">
        <w:rPr>
          <w:sz w:val="23"/>
          <w:szCs w:val="23"/>
          <w:lang w:val="en-AU"/>
        </w:rPr>
        <w:t xml:space="preserve">a </w:t>
      </w:r>
      <w:r w:rsidR="000047B0" w:rsidRPr="00C87E35">
        <w:rPr>
          <w:sz w:val="23"/>
          <w:szCs w:val="23"/>
          <w:lang w:val="en-AU"/>
        </w:rPr>
        <w:t xml:space="preserve">total of </w:t>
      </w:r>
      <w:r w:rsidRPr="00C87E35">
        <w:rPr>
          <w:sz w:val="23"/>
          <w:szCs w:val="23"/>
          <w:lang w:val="en-AU"/>
        </w:rPr>
        <w:t xml:space="preserve">USD </w:t>
      </w:r>
      <w:r w:rsidR="000047B0" w:rsidRPr="00C87E35">
        <w:rPr>
          <w:sz w:val="23"/>
          <w:szCs w:val="23"/>
          <w:lang w:val="en-AU"/>
        </w:rPr>
        <w:t>809,529 has been raised to date</w:t>
      </w:r>
      <w:r w:rsidRPr="00C87E35">
        <w:rPr>
          <w:sz w:val="23"/>
          <w:szCs w:val="23"/>
          <w:lang w:val="en-AU"/>
        </w:rPr>
        <w:t>,</w:t>
      </w:r>
      <w:r w:rsidR="00A73BAE" w:rsidRPr="00C87E35">
        <w:rPr>
          <w:sz w:val="23"/>
          <w:szCs w:val="23"/>
          <w:lang w:val="en-AU"/>
        </w:rPr>
        <w:t xml:space="preserve"> while USD 39,655 is anticipated shortly</w:t>
      </w:r>
      <w:r w:rsidRPr="00C87E35">
        <w:rPr>
          <w:sz w:val="23"/>
          <w:szCs w:val="23"/>
          <w:lang w:val="en-AU"/>
        </w:rPr>
        <w:t xml:space="preserve">. </w:t>
      </w:r>
      <w:r w:rsidR="000047B0" w:rsidRPr="00C87E35">
        <w:rPr>
          <w:sz w:val="23"/>
          <w:szCs w:val="23"/>
          <w:lang w:val="en-AU"/>
        </w:rPr>
        <w:t xml:space="preserve">In order to meet the expenses as projected in the budget, </w:t>
      </w:r>
      <w:r w:rsidRPr="00C87E35">
        <w:rPr>
          <w:sz w:val="23"/>
          <w:szCs w:val="23"/>
          <w:lang w:val="en-AU"/>
        </w:rPr>
        <w:t xml:space="preserve">USD </w:t>
      </w:r>
      <w:r w:rsidR="000047B0" w:rsidRPr="00C87E35">
        <w:rPr>
          <w:sz w:val="23"/>
          <w:szCs w:val="23"/>
          <w:lang w:val="en-AU"/>
        </w:rPr>
        <w:t xml:space="preserve">1,564,532 </w:t>
      </w:r>
      <w:r w:rsidRPr="00C87E35">
        <w:rPr>
          <w:sz w:val="23"/>
          <w:szCs w:val="23"/>
          <w:lang w:val="en-AU"/>
        </w:rPr>
        <w:t xml:space="preserve">remains </w:t>
      </w:r>
      <w:r w:rsidR="000047B0" w:rsidRPr="00C87E35">
        <w:rPr>
          <w:sz w:val="23"/>
          <w:szCs w:val="23"/>
          <w:lang w:val="en-AU"/>
        </w:rPr>
        <w:t xml:space="preserve">to </w:t>
      </w:r>
      <w:r w:rsidR="000047B0" w:rsidRPr="00C87E35">
        <w:rPr>
          <w:sz w:val="23"/>
          <w:szCs w:val="23"/>
          <w:lang w:val="en-AU"/>
        </w:rPr>
        <w:lastRenderedPageBreak/>
        <w:t>be raised.</w:t>
      </w:r>
      <w:r w:rsidR="00A73BAE" w:rsidRPr="00C87E35">
        <w:rPr>
          <w:sz w:val="23"/>
          <w:szCs w:val="23"/>
          <w:lang w:val="en-AU"/>
        </w:rPr>
        <w:t xml:space="preserve"> This amount </w:t>
      </w:r>
      <w:r w:rsidR="00A73BAE">
        <w:rPr>
          <w:sz w:val="23"/>
          <w:szCs w:val="23"/>
          <w:lang w:val="en-AU"/>
        </w:rPr>
        <w:t xml:space="preserve">would </w:t>
      </w:r>
      <w:r w:rsidR="00A73BAE" w:rsidRPr="00C87E35">
        <w:rPr>
          <w:sz w:val="23"/>
          <w:szCs w:val="23"/>
          <w:lang w:val="en-AU"/>
        </w:rPr>
        <w:t>include</w:t>
      </w:r>
      <w:r w:rsidR="00A73BAE">
        <w:rPr>
          <w:sz w:val="23"/>
          <w:szCs w:val="23"/>
          <w:lang w:val="en-AU"/>
        </w:rPr>
        <w:t xml:space="preserve"> the </w:t>
      </w:r>
      <w:r w:rsidR="00AE4628" w:rsidRPr="00C87E35">
        <w:rPr>
          <w:sz w:val="23"/>
          <w:szCs w:val="23"/>
          <w:lang w:val="en-AU"/>
        </w:rPr>
        <w:t xml:space="preserve">seed </w:t>
      </w:r>
      <w:r w:rsidR="00A73BAE">
        <w:rPr>
          <w:sz w:val="23"/>
          <w:szCs w:val="23"/>
          <w:lang w:val="en-AU"/>
        </w:rPr>
        <w:t xml:space="preserve">funding </w:t>
      </w:r>
      <w:r w:rsidR="00AE4628" w:rsidRPr="00C87E35">
        <w:rPr>
          <w:sz w:val="23"/>
          <w:szCs w:val="23"/>
          <w:lang w:val="en-AU"/>
        </w:rPr>
        <w:t xml:space="preserve">of </w:t>
      </w:r>
      <w:r w:rsidR="00A73BAE">
        <w:rPr>
          <w:sz w:val="23"/>
          <w:szCs w:val="23"/>
          <w:lang w:val="en-AU"/>
        </w:rPr>
        <w:t xml:space="preserve">USD </w:t>
      </w:r>
      <w:r w:rsidR="00AE4628" w:rsidRPr="00C87E35">
        <w:rPr>
          <w:sz w:val="23"/>
          <w:szCs w:val="23"/>
          <w:lang w:val="en-AU"/>
        </w:rPr>
        <w:t>4</w:t>
      </w:r>
      <w:r w:rsidR="000047B0" w:rsidRPr="00C87E35">
        <w:rPr>
          <w:sz w:val="23"/>
          <w:szCs w:val="23"/>
          <w:lang w:val="en-AU"/>
        </w:rPr>
        <w:t xml:space="preserve">00,000 </w:t>
      </w:r>
      <w:r w:rsidR="00A73BAE">
        <w:rPr>
          <w:sz w:val="23"/>
          <w:szCs w:val="23"/>
          <w:lang w:val="en-AU"/>
        </w:rPr>
        <w:t xml:space="preserve">that the UAE Chair wishes to leave behind for </w:t>
      </w:r>
      <w:r w:rsidR="000047B0" w:rsidRPr="00C87E35">
        <w:rPr>
          <w:sz w:val="23"/>
          <w:szCs w:val="23"/>
          <w:lang w:val="en-AU"/>
        </w:rPr>
        <w:t>the next chair</w:t>
      </w:r>
      <w:r w:rsidR="00A73BAE">
        <w:rPr>
          <w:sz w:val="23"/>
          <w:szCs w:val="23"/>
          <w:lang w:val="en-AU"/>
        </w:rPr>
        <w:t xml:space="preserve">. </w:t>
      </w:r>
      <w:r w:rsidR="000047B0" w:rsidRPr="00C97A57">
        <w:rPr>
          <w:sz w:val="23"/>
          <w:szCs w:val="23"/>
          <w:lang w:val="en-AU"/>
        </w:rPr>
        <w:t>The UAE Chair encouraged other Member States to come forward and actively support the budget for 2020.</w:t>
      </w:r>
    </w:p>
    <w:p w14:paraId="61E6A58E" w14:textId="77777777" w:rsidR="000047B0" w:rsidRPr="00C97A57" w:rsidRDefault="000047B0" w:rsidP="00D777B5">
      <w:pPr>
        <w:pStyle w:val="ListParagraph"/>
        <w:tabs>
          <w:tab w:val="left" w:pos="5173"/>
        </w:tabs>
        <w:ind w:left="502"/>
        <w:jc w:val="both"/>
        <w:rPr>
          <w:sz w:val="23"/>
          <w:szCs w:val="23"/>
          <w:lang w:val="en-AU"/>
        </w:rPr>
      </w:pPr>
    </w:p>
    <w:p w14:paraId="686A1917" w14:textId="4589CD0D" w:rsidR="000047B0" w:rsidRPr="00C97A57" w:rsidRDefault="000047B0" w:rsidP="00C87E35">
      <w:pPr>
        <w:pStyle w:val="ListParagraph"/>
        <w:numPr>
          <w:ilvl w:val="0"/>
          <w:numId w:val="1"/>
        </w:numPr>
        <w:tabs>
          <w:tab w:val="left" w:pos="5173"/>
        </w:tabs>
        <w:jc w:val="both"/>
        <w:rPr>
          <w:sz w:val="23"/>
          <w:szCs w:val="23"/>
          <w:lang w:val="en-AU"/>
        </w:rPr>
      </w:pPr>
      <w:r w:rsidRPr="00C97A57">
        <w:rPr>
          <w:sz w:val="23"/>
          <w:szCs w:val="23"/>
          <w:lang w:val="en-AU"/>
        </w:rPr>
        <w:t xml:space="preserve">Canada </w:t>
      </w:r>
      <w:r w:rsidR="007D5CE7">
        <w:rPr>
          <w:sz w:val="23"/>
          <w:szCs w:val="23"/>
          <w:lang w:val="en-AU"/>
        </w:rPr>
        <w:t xml:space="preserve">announced that it would </w:t>
      </w:r>
      <w:r w:rsidRPr="00C97A57">
        <w:rPr>
          <w:sz w:val="23"/>
          <w:szCs w:val="23"/>
          <w:lang w:val="en-AU"/>
        </w:rPr>
        <w:t xml:space="preserve">support the GFMD budget by </w:t>
      </w:r>
      <w:r w:rsidR="007D5CE7">
        <w:rPr>
          <w:sz w:val="23"/>
          <w:szCs w:val="23"/>
          <w:lang w:val="en-AU"/>
        </w:rPr>
        <w:t xml:space="preserve">USD </w:t>
      </w:r>
      <w:r w:rsidRPr="00C97A57">
        <w:rPr>
          <w:sz w:val="23"/>
          <w:szCs w:val="23"/>
          <w:lang w:val="en-AU"/>
        </w:rPr>
        <w:t>25</w:t>
      </w:r>
      <w:r w:rsidR="007D5CE7">
        <w:rPr>
          <w:sz w:val="23"/>
          <w:szCs w:val="23"/>
          <w:lang w:val="en-AU"/>
        </w:rPr>
        <w:t xml:space="preserve">,000, </w:t>
      </w:r>
      <w:r w:rsidRPr="00C97A57">
        <w:rPr>
          <w:sz w:val="23"/>
          <w:szCs w:val="23"/>
          <w:lang w:val="en-AU"/>
        </w:rPr>
        <w:t>while Switzerland pledged to contribute an average of what it has contributed in the past few years in the coming months. The UAE Chair also noted that Belgium made a pledge at the Steering Group meeting.</w:t>
      </w:r>
    </w:p>
    <w:p w14:paraId="495185C2" w14:textId="77777777" w:rsidR="000047B0" w:rsidRPr="00C97A57" w:rsidRDefault="000047B0" w:rsidP="000047B0">
      <w:pPr>
        <w:tabs>
          <w:tab w:val="left" w:pos="5173"/>
        </w:tabs>
        <w:jc w:val="both"/>
        <w:rPr>
          <w:sz w:val="23"/>
          <w:szCs w:val="23"/>
        </w:rPr>
      </w:pPr>
    </w:p>
    <w:p w14:paraId="57854DB9" w14:textId="181FC64C" w:rsidR="000047B0" w:rsidRPr="00C97A57" w:rsidRDefault="000047B0" w:rsidP="000047B0">
      <w:pPr>
        <w:shd w:val="clear" w:color="auto" w:fill="D9E2F3" w:themeFill="accent1" w:themeFillTint="33"/>
        <w:jc w:val="both"/>
        <w:rPr>
          <w:b/>
          <w:sz w:val="23"/>
          <w:szCs w:val="23"/>
        </w:rPr>
      </w:pPr>
      <w:r w:rsidRPr="00C97A57">
        <w:rPr>
          <w:b/>
          <w:sz w:val="23"/>
          <w:szCs w:val="23"/>
          <w:lang w:val="en-AU"/>
        </w:rPr>
        <w:t>VIII.</w:t>
      </w:r>
      <w:r w:rsidRPr="00C97A57">
        <w:rPr>
          <w:b/>
          <w:sz w:val="23"/>
          <w:szCs w:val="23"/>
        </w:rPr>
        <w:t xml:space="preserve"> Briefings by GFMD Mechanisms</w:t>
      </w:r>
    </w:p>
    <w:p w14:paraId="3003A1C7" w14:textId="77777777" w:rsidR="000047B0" w:rsidRPr="00C97A57" w:rsidRDefault="000047B0" w:rsidP="000047B0">
      <w:pPr>
        <w:tabs>
          <w:tab w:val="left" w:pos="5173"/>
        </w:tabs>
        <w:jc w:val="both"/>
        <w:rPr>
          <w:sz w:val="23"/>
          <w:szCs w:val="23"/>
        </w:rPr>
      </w:pPr>
    </w:p>
    <w:p w14:paraId="4BBA5296" w14:textId="5DF48C3A" w:rsidR="000047B0" w:rsidRPr="00C97A57" w:rsidRDefault="000047B0" w:rsidP="00C87E35">
      <w:pPr>
        <w:pStyle w:val="ListParagraph"/>
        <w:numPr>
          <w:ilvl w:val="0"/>
          <w:numId w:val="1"/>
        </w:numPr>
        <w:tabs>
          <w:tab w:val="left" w:pos="5173"/>
        </w:tabs>
        <w:jc w:val="both"/>
        <w:rPr>
          <w:sz w:val="23"/>
          <w:szCs w:val="23"/>
          <w:lang w:val="en-AU"/>
        </w:rPr>
      </w:pPr>
      <w:r w:rsidRPr="00C97A57">
        <w:rPr>
          <w:sz w:val="23"/>
          <w:szCs w:val="23"/>
          <w:lang w:val="en-AU"/>
        </w:rPr>
        <w:t xml:space="preserve">The Civil Society </w:t>
      </w:r>
      <w:r w:rsidR="00A73BAE">
        <w:rPr>
          <w:sz w:val="23"/>
          <w:szCs w:val="23"/>
          <w:lang w:val="en-AU"/>
        </w:rPr>
        <w:t xml:space="preserve">Mechanism Coordinator, </w:t>
      </w:r>
      <w:r w:rsidR="00AE4628" w:rsidRPr="00E57D76">
        <w:rPr>
          <w:b/>
          <w:bCs/>
          <w:sz w:val="23"/>
          <w:szCs w:val="23"/>
          <w:lang w:val="en-AU"/>
        </w:rPr>
        <w:t xml:space="preserve">Mr. </w:t>
      </w:r>
      <w:r w:rsidR="00A73BAE" w:rsidRPr="00E57D76">
        <w:rPr>
          <w:b/>
          <w:bCs/>
          <w:sz w:val="23"/>
          <w:szCs w:val="23"/>
          <w:lang w:val="en-AU"/>
        </w:rPr>
        <w:t xml:space="preserve">Stephane </w:t>
      </w:r>
      <w:proofErr w:type="spellStart"/>
      <w:r w:rsidR="00AE4628" w:rsidRPr="00E57D76">
        <w:rPr>
          <w:b/>
          <w:bCs/>
          <w:sz w:val="23"/>
          <w:szCs w:val="23"/>
          <w:lang w:val="en-AU"/>
        </w:rPr>
        <w:t>Jaquemet</w:t>
      </w:r>
      <w:proofErr w:type="spellEnd"/>
      <w:r w:rsidR="00AE4628" w:rsidRPr="00C97A57">
        <w:rPr>
          <w:sz w:val="23"/>
          <w:szCs w:val="23"/>
          <w:lang w:val="en-AU"/>
        </w:rPr>
        <w:t xml:space="preserve">, </w:t>
      </w:r>
      <w:r w:rsidR="00A73BAE">
        <w:rPr>
          <w:sz w:val="23"/>
          <w:szCs w:val="23"/>
          <w:lang w:val="en-AU"/>
        </w:rPr>
        <w:t>Director of Programs of the International Catholic Migration Commission (</w:t>
      </w:r>
      <w:r w:rsidR="00AE4628" w:rsidRPr="00C97A57">
        <w:rPr>
          <w:sz w:val="23"/>
          <w:szCs w:val="23"/>
          <w:lang w:val="en-AU"/>
        </w:rPr>
        <w:t>ICMC</w:t>
      </w:r>
      <w:r w:rsidR="00A73BAE">
        <w:rPr>
          <w:sz w:val="23"/>
          <w:szCs w:val="23"/>
          <w:lang w:val="en-AU"/>
        </w:rPr>
        <w:t>)</w:t>
      </w:r>
      <w:r w:rsidR="00AE4628" w:rsidRPr="00C97A57">
        <w:rPr>
          <w:sz w:val="23"/>
          <w:szCs w:val="23"/>
          <w:lang w:val="en-AU"/>
        </w:rPr>
        <w:t>,</w:t>
      </w:r>
      <w:r w:rsidRPr="00C97A57">
        <w:rPr>
          <w:sz w:val="23"/>
          <w:szCs w:val="23"/>
          <w:lang w:val="en-AU"/>
        </w:rPr>
        <w:t xml:space="preserve"> </w:t>
      </w:r>
      <w:r w:rsidR="00A73BAE">
        <w:rPr>
          <w:sz w:val="23"/>
          <w:szCs w:val="23"/>
          <w:lang w:val="en-AU"/>
        </w:rPr>
        <w:t xml:space="preserve">delivered </w:t>
      </w:r>
      <w:r w:rsidRPr="00C97A57">
        <w:rPr>
          <w:sz w:val="23"/>
          <w:szCs w:val="23"/>
          <w:lang w:val="en-AU"/>
        </w:rPr>
        <w:t>a statement prepared collectively by the civil society</w:t>
      </w:r>
      <w:r w:rsidR="00A73BAE">
        <w:rPr>
          <w:sz w:val="23"/>
          <w:szCs w:val="23"/>
          <w:lang w:val="en-AU"/>
        </w:rPr>
        <w:t>. The GFMD C</w:t>
      </w:r>
      <w:r w:rsidRPr="00C97A57">
        <w:rPr>
          <w:sz w:val="23"/>
          <w:szCs w:val="23"/>
          <w:lang w:val="en-AU"/>
        </w:rPr>
        <w:t xml:space="preserve">ivil </w:t>
      </w:r>
      <w:r w:rsidR="00A73BAE">
        <w:rPr>
          <w:sz w:val="23"/>
          <w:szCs w:val="23"/>
          <w:lang w:val="en-AU"/>
        </w:rPr>
        <w:t>S</w:t>
      </w:r>
      <w:r w:rsidRPr="00C97A57">
        <w:rPr>
          <w:sz w:val="23"/>
          <w:szCs w:val="23"/>
          <w:lang w:val="en-AU"/>
        </w:rPr>
        <w:t xml:space="preserve">ociety </w:t>
      </w:r>
      <w:r w:rsidR="00A73BAE">
        <w:rPr>
          <w:sz w:val="23"/>
          <w:szCs w:val="23"/>
          <w:lang w:val="en-AU"/>
        </w:rPr>
        <w:t xml:space="preserve">intended </w:t>
      </w:r>
      <w:r w:rsidRPr="00C97A57">
        <w:rPr>
          <w:sz w:val="23"/>
          <w:szCs w:val="23"/>
          <w:lang w:val="en-AU"/>
        </w:rPr>
        <w:t>to provid</w:t>
      </w:r>
      <w:r w:rsidR="00A73BAE">
        <w:rPr>
          <w:sz w:val="23"/>
          <w:szCs w:val="23"/>
          <w:lang w:val="en-AU"/>
        </w:rPr>
        <w:t>e</w:t>
      </w:r>
      <w:r w:rsidRPr="00C97A57">
        <w:rPr>
          <w:sz w:val="23"/>
          <w:szCs w:val="23"/>
          <w:lang w:val="en-AU"/>
        </w:rPr>
        <w:t xml:space="preserve"> substantive comments regarding the Regional Consultations</w:t>
      </w:r>
      <w:r w:rsidR="00AE4628" w:rsidRPr="00C97A57">
        <w:rPr>
          <w:sz w:val="23"/>
          <w:szCs w:val="23"/>
          <w:lang w:val="en-AU"/>
        </w:rPr>
        <w:t>, including a</w:t>
      </w:r>
      <w:r w:rsidRPr="00C97A57">
        <w:rPr>
          <w:sz w:val="23"/>
          <w:szCs w:val="23"/>
          <w:lang w:val="en-AU"/>
        </w:rPr>
        <w:t xml:space="preserve"> few areas </w:t>
      </w:r>
      <w:r w:rsidR="00AE4628" w:rsidRPr="00C97A57">
        <w:rPr>
          <w:sz w:val="23"/>
          <w:szCs w:val="23"/>
          <w:lang w:val="en-AU"/>
        </w:rPr>
        <w:t>for</w:t>
      </w:r>
      <w:r w:rsidRPr="00C97A57">
        <w:rPr>
          <w:sz w:val="23"/>
          <w:szCs w:val="23"/>
          <w:lang w:val="en-AU"/>
        </w:rPr>
        <w:t xml:space="preserve"> improvement.</w:t>
      </w:r>
      <w:r w:rsidR="00D16DE9" w:rsidRPr="00C97A57">
        <w:rPr>
          <w:sz w:val="23"/>
          <w:szCs w:val="23"/>
          <w:lang w:val="en-AU"/>
        </w:rPr>
        <w:t xml:space="preserve"> Civil Society prepared for the Regional Consultations </w:t>
      </w:r>
      <w:r w:rsidR="00A73BAE">
        <w:rPr>
          <w:sz w:val="23"/>
          <w:szCs w:val="23"/>
          <w:lang w:val="en-AU"/>
        </w:rPr>
        <w:t xml:space="preserve">by holding </w:t>
      </w:r>
      <w:r w:rsidR="00D16DE9" w:rsidRPr="00C97A57">
        <w:rPr>
          <w:sz w:val="23"/>
          <w:szCs w:val="23"/>
          <w:lang w:val="en-AU"/>
        </w:rPr>
        <w:t>systematic and inclusive preparatory sessions</w:t>
      </w:r>
      <w:r w:rsidR="00A73BAE">
        <w:rPr>
          <w:sz w:val="23"/>
          <w:szCs w:val="23"/>
          <w:lang w:val="en-AU"/>
        </w:rPr>
        <w:t xml:space="preserve">. These efforts will be </w:t>
      </w:r>
      <w:r w:rsidR="00D16DE9" w:rsidRPr="00C97A57">
        <w:rPr>
          <w:sz w:val="23"/>
          <w:szCs w:val="23"/>
          <w:lang w:val="en-AU"/>
        </w:rPr>
        <w:t>continue</w:t>
      </w:r>
      <w:r w:rsidR="00A73BAE">
        <w:rPr>
          <w:sz w:val="23"/>
          <w:szCs w:val="23"/>
          <w:lang w:val="en-AU"/>
        </w:rPr>
        <w:t xml:space="preserve">d </w:t>
      </w:r>
      <w:r w:rsidR="00D16DE9" w:rsidRPr="00C97A57">
        <w:rPr>
          <w:sz w:val="23"/>
          <w:szCs w:val="23"/>
          <w:lang w:val="en-AU"/>
        </w:rPr>
        <w:t>in the lead-up to the Summit</w:t>
      </w:r>
      <w:r w:rsidR="00A73BAE">
        <w:rPr>
          <w:sz w:val="23"/>
          <w:szCs w:val="23"/>
          <w:lang w:val="en-AU"/>
        </w:rPr>
        <w:t xml:space="preserve"> </w:t>
      </w:r>
      <w:r w:rsidR="00D16DE9" w:rsidRPr="00C97A57">
        <w:rPr>
          <w:sz w:val="23"/>
          <w:szCs w:val="23"/>
          <w:lang w:val="en-AU"/>
        </w:rPr>
        <w:t xml:space="preserve">where around 250 participants from a </w:t>
      </w:r>
      <w:r w:rsidR="00A73BAE">
        <w:rPr>
          <w:sz w:val="23"/>
          <w:szCs w:val="23"/>
          <w:lang w:val="en-AU"/>
        </w:rPr>
        <w:t xml:space="preserve">broad </w:t>
      </w:r>
      <w:r w:rsidR="00D16DE9" w:rsidRPr="00C97A57">
        <w:rPr>
          <w:sz w:val="23"/>
          <w:szCs w:val="23"/>
          <w:lang w:val="en-AU"/>
        </w:rPr>
        <w:t>range of civil society organizations</w:t>
      </w:r>
      <w:r w:rsidR="00A73BAE">
        <w:rPr>
          <w:sz w:val="23"/>
          <w:szCs w:val="23"/>
          <w:lang w:val="en-AU"/>
        </w:rPr>
        <w:t xml:space="preserve"> are expected to participate</w:t>
      </w:r>
      <w:r w:rsidR="00D16DE9" w:rsidRPr="00C97A57">
        <w:rPr>
          <w:sz w:val="23"/>
          <w:szCs w:val="23"/>
          <w:lang w:val="en-AU"/>
        </w:rPr>
        <w:t xml:space="preserve">. </w:t>
      </w:r>
    </w:p>
    <w:p w14:paraId="6A467180" w14:textId="77777777" w:rsidR="000047B0" w:rsidRPr="00C97A57" w:rsidRDefault="000047B0" w:rsidP="00D777B5">
      <w:pPr>
        <w:pStyle w:val="ListParagraph"/>
        <w:tabs>
          <w:tab w:val="left" w:pos="5173"/>
        </w:tabs>
        <w:ind w:left="502"/>
        <w:jc w:val="both"/>
        <w:rPr>
          <w:sz w:val="23"/>
          <w:szCs w:val="23"/>
          <w:lang w:val="en-AU"/>
        </w:rPr>
      </w:pPr>
    </w:p>
    <w:p w14:paraId="2B7D36FC" w14:textId="41C0F1AA" w:rsidR="000047B0" w:rsidRPr="00C97A57" w:rsidRDefault="000047B0" w:rsidP="00C87E35">
      <w:pPr>
        <w:pStyle w:val="ListParagraph"/>
        <w:numPr>
          <w:ilvl w:val="0"/>
          <w:numId w:val="1"/>
        </w:numPr>
        <w:tabs>
          <w:tab w:val="left" w:pos="5173"/>
        </w:tabs>
        <w:jc w:val="both"/>
        <w:rPr>
          <w:sz w:val="23"/>
          <w:szCs w:val="23"/>
          <w:lang w:val="en-AU"/>
        </w:rPr>
      </w:pPr>
      <w:r w:rsidRPr="00C97A57">
        <w:rPr>
          <w:sz w:val="23"/>
          <w:szCs w:val="23"/>
          <w:lang w:val="en-AU"/>
        </w:rPr>
        <w:t xml:space="preserve">Civil Society remains committed to support </w:t>
      </w:r>
      <w:r w:rsidR="00A73BAE">
        <w:rPr>
          <w:sz w:val="23"/>
          <w:szCs w:val="23"/>
          <w:lang w:val="en-AU"/>
        </w:rPr>
        <w:t>the T</w:t>
      </w:r>
      <w:r w:rsidRPr="00C97A57">
        <w:rPr>
          <w:sz w:val="23"/>
          <w:szCs w:val="23"/>
          <w:lang w:val="en-AU"/>
        </w:rPr>
        <w:t xml:space="preserve">hematic </w:t>
      </w:r>
      <w:r w:rsidR="00A73BAE">
        <w:rPr>
          <w:sz w:val="23"/>
          <w:szCs w:val="23"/>
          <w:lang w:val="en-AU"/>
        </w:rPr>
        <w:t>L</w:t>
      </w:r>
      <w:r w:rsidRPr="00C97A57">
        <w:rPr>
          <w:sz w:val="23"/>
          <w:szCs w:val="23"/>
          <w:lang w:val="en-AU"/>
        </w:rPr>
        <w:t xml:space="preserve">eads and </w:t>
      </w:r>
      <w:r w:rsidR="00A73BAE">
        <w:rPr>
          <w:sz w:val="23"/>
          <w:szCs w:val="23"/>
          <w:lang w:val="en-AU"/>
        </w:rPr>
        <w:t>the G</w:t>
      </w:r>
      <w:r w:rsidRPr="00C97A57">
        <w:rPr>
          <w:sz w:val="23"/>
          <w:szCs w:val="23"/>
          <w:lang w:val="en-AU"/>
        </w:rPr>
        <w:t xml:space="preserve">overnment </w:t>
      </w:r>
      <w:r w:rsidR="00A73BAE">
        <w:rPr>
          <w:sz w:val="23"/>
          <w:szCs w:val="23"/>
          <w:lang w:val="en-AU"/>
        </w:rPr>
        <w:t>C</w:t>
      </w:r>
      <w:r w:rsidRPr="00C97A57">
        <w:rPr>
          <w:sz w:val="23"/>
          <w:szCs w:val="23"/>
          <w:lang w:val="en-AU"/>
        </w:rPr>
        <w:t xml:space="preserve">o-chairs to ensure they are informed of the situation on the ground and </w:t>
      </w:r>
      <w:r w:rsidR="00A73BAE">
        <w:rPr>
          <w:sz w:val="23"/>
          <w:szCs w:val="23"/>
          <w:lang w:val="en-AU"/>
        </w:rPr>
        <w:t xml:space="preserve">the </w:t>
      </w:r>
      <w:r w:rsidRPr="00C97A57">
        <w:rPr>
          <w:sz w:val="23"/>
          <w:szCs w:val="23"/>
          <w:lang w:val="en-AU"/>
        </w:rPr>
        <w:t>inclu</w:t>
      </w:r>
      <w:r w:rsidR="00A73BAE">
        <w:rPr>
          <w:sz w:val="23"/>
          <w:szCs w:val="23"/>
          <w:lang w:val="en-AU"/>
        </w:rPr>
        <w:t>sion of</w:t>
      </w:r>
      <w:r w:rsidRPr="00C97A57">
        <w:rPr>
          <w:sz w:val="23"/>
          <w:szCs w:val="23"/>
          <w:lang w:val="en-AU"/>
        </w:rPr>
        <w:t xml:space="preserve"> the voices of migrants</w:t>
      </w:r>
      <w:r w:rsidR="00A73BAE">
        <w:rPr>
          <w:sz w:val="23"/>
          <w:szCs w:val="23"/>
          <w:lang w:val="en-AU"/>
        </w:rPr>
        <w:t xml:space="preserve"> in the Roundtables</w:t>
      </w:r>
      <w:r w:rsidRPr="00C97A57">
        <w:rPr>
          <w:sz w:val="23"/>
          <w:szCs w:val="23"/>
          <w:lang w:val="en-AU"/>
        </w:rPr>
        <w:t xml:space="preserve">. </w:t>
      </w:r>
      <w:r w:rsidR="00A73BAE">
        <w:rPr>
          <w:sz w:val="23"/>
          <w:szCs w:val="23"/>
          <w:lang w:val="en-AU"/>
        </w:rPr>
        <w:t>Civil Society highlighted t</w:t>
      </w:r>
      <w:r w:rsidRPr="00C97A57">
        <w:rPr>
          <w:sz w:val="23"/>
          <w:szCs w:val="23"/>
          <w:lang w:val="en-AU"/>
        </w:rPr>
        <w:t>he need for partnerships that are based on joint responsibility and transparency where difficult issues are addressed</w:t>
      </w:r>
      <w:r w:rsidR="00A73BAE">
        <w:rPr>
          <w:sz w:val="23"/>
          <w:szCs w:val="23"/>
          <w:lang w:val="en-AU"/>
        </w:rPr>
        <w:t>.</w:t>
      </w:r>
      <w:r w:rsidRPr="00C97A57">
        <w:rPr>
          <w:sz w:val="23"/>
          <w:szCs w:val="23"/>
          <w:lang w:val="en-AU"/>
        </w:rPr>
        <w:t xml:space="preserve"> </w:t>
      </w:r>
    </w:p>
    <w:p w14:paraId="7DB32235" w14:textId="77777777" w:rsidR="000047B0" w:rsidRPr="00C97A57" w:rsidRDefault="000047B0" w:rsidP="00D777B5">
      <w:pPr>
        <w:pStyle w:val="ListParagraph"/>
        <w:tabs>
          <w:tab w:val="left" w:pos="5173"/>
        </w:tabs>
        <w:ind w:left="502"/>
        <w:jc w:val="both"/>
        <w:rPr>
          <w:sz w:val="23"/>
          <w:szCs w:val="23"/>
          <w:lang w:val="en-AU"/>
        </w:rPr>
      </w:pPr>
    </w:p>
    <w:p w14:paraId="5C344217" w14:textId="4430C863" w:rsidR="000047B0" w:rsidRPr="00C97A57" w:rsidRDefault="00AE4628" w:rsidP="00C87E35">
      <w:pPr>
        <w:pStyle w:val="ListParagraph"/>
        <w:numPr>
          <w:ilvl w:val="0"/>
          <w:numId w:val="1"/>
        </w:numPr>
        <w:tabs>
          <w:tab w:val="left" w:pos="5173"/>
        </w:tabs>
        <w:jc w:val="both"/>
        <w:rPr>
          <w:sz w:val="23"/>
          <w:szCs w:val="23"/>
          <w:lang w:val="en-AU"/>
        </w:rPr>
      </w:pPr>
      <w:r w:rsidRPr="00C97A57">
        <w:rPr>
          <w:sz w:val="23"/>
          <w:szCs w:val="23"/>
          <w:lang w:val="en-AU"/>
        </w:rPr>
        <w:t xml:space="preserve">Mr. </w:t>
      </w:r>
      <w:proofErr w:type="spellStart"/>
      <w:r w:rsidRPr="00C97A57">
        <w:rPr>
          <w:sz w:val="23"/>
          <w:szCs w:val="23"/>
          <w:lang w:val="en-AU"/>
        </w:rPr>
        <w:t>Jaquemet</w:t>
      </w:r>
      <w:proofErr w:type="spellEnd"/>
      <w:r w:rsidRPr="00C97A57">
        <w:rPr>
          <w:sz w:val="23"/>
          <w:szCs w:val="23"/>
          <w:lang w:val="en-AU"/>
        </w:rPr>
        <w:t xml:space="preserve"> </w:t>
      </w:r>
      <w:r w:rsidR="00A73BAE">
        <w:rPr>
          <w:sz w:val="23"/>
          <w:szCs w:val="23"/>
          <w:lang w:val="en-AU"/>
        </w:rPr>
        <w:t xml:space="preserve">also urged the Friends of the Forum to </w:t>
      </w:r>
      <w:r w:rsidR="00D16DE9" w:rsidRPr="00C97A57">
        <w:rPr>
          <w:sz w:val="23"/>
          <w:szCs w:val="23"/>
          <w:lang w:val="en-AU"/>
        </w:rPr>
        <w:t>continue</w:t>
      </w:r>
      <w:r w:rsidR="00A73BAE">
        <w:rPr>
          <w:sz w:val="23"/>
          <w:szCs w:val="23"/>
          <w:lang w:val="en-AU"/>
        </w:rPr>
        <w:t xml:space="preserve"> </w:t>
      </w:r>
      <w:r w:rsidR="00D16DE9" w:rsidRPr="00C97A57">
        <w:rPr>
          <w:sz w:val="23"/>
          <w:szCs w:val="23"/>
          <w:lang w:val="en-AU"/>
        </w:rPr>
        <w:t>support</w:t>
      </w:r>
      <w:r w:rsidR="00A73BAE">
        <w:rPr>
          <w:sz w:val="23"/>
          <w:szCs w:val="23"/>
          <w:lang w:val="en-AU"/>
        </w:rPr>
        <w:t xml:space="preserve">ing the </w:t>
      </w:r>
      <w:r w:rsidR="000047B0" w:rsidRPr="00C97A57">
        <w:rPr>
          <w:sz w:val="23"/>
          <w:szCs w:val="23"/>
          <w:lang w:val="en-AU"/>
        </w:rPr>
        <w:t xml:space="preserve">participation of civil society </w:t>
      </w:r>
      <w:r w:rsidR="00A73BAE">
        <w:rPr>
          <w:sz w:val="23"/>
          <w:szCs w:val="23"/>
          <w:lang w:val="en-AU"/>
        </w:rPr>
        <w:t xml:space="preserve">actors </w:t>
      </w:r>
      <w:r w:rsidR="000047B0" w:rsidRPr="00C97A57">
        <w:rPr>
          <w:sz w:val="23"/>
          <w:szCs w:val="23"/>
          <w:lang w:val="en-AU"/>
        </w:rPr>
        <w:t>through the People’s Global Action on Migration and Human Rights (PGA). The PGA has started an online process to prepare for the January 2021 Summit and updates will be available before the next meeting of the Friends of the Forum.</w:t>
      </w:r>
    </w:p>
    <w:p w14:paraId="5BD8497D" w14:textId="77777777" w:rsidR="000047B0" w:rsidRPr="00C97A57" w:rsidRDefault="000047B0" w:rsidP="00D777B5">
      <w:pPr>
        <w:pStyle w:val="ListParagraph"/>
        <w:tabs>
          <w:tab w:val="left" w:pos="5173"/>
        </w:tabs>
        <w:ind w:left="502"/>
        <w:jc w:val="both"/>
        <w:rPr>
          <w:sz w:val="23"/>
          <w:szCs w:val="23"/>
          <w:lang w:val="en-AU"/>
        </w:rPr>
      </w:pPr>
    </w:p>
    <w:p w14:paraId="6BDEC752" w14:textId="5E35E795" w:rsidR="000047B0" w:rsidRPr="00C87E35" w:rsidRDefault="000047B0" w:rsidP="00E57D76">
      <w:pPr>
        <w:pStyle w:val="ListParagraph"/>
        <w:numPr>
          <w:ilvl w:val="0"/>
          <w:numId w:val="1"/>
        </w:numPr>
        <w:tabs>
          <w:tab w:val="left" w:pos="5173"/>
        </w:tabs>
        <w:jc w:val="both"/>
        <w:rPr>
          <w:sz w:val="23"/>
          <w:szCs w:val="23"/>
          <w:lang w:val="en-AU"/>
        </w:rPr>
      </w:pPr>
      <w:r w:rsidRPr="00C87E35">
        <w:rPr>
          <w:sz w:val="23"/>
          <w:szCs w:val="23"/>
          <w:lang w:val="en-AU"/>
        </w:rPr>
        <w:t>The budget</w:t>
      </w:r>
      <w:r w:rsidR="00C33A08">
        <w:rPr>
          <w:rStyle w:val="FootnoteReference"/>
          <w:sz w:val="23"/>
          <w:szCs w:val="23"/>
          <w:lang w:val="en-AU"/>
        </w:rPr>
        <w:footnoteReference w:id="4"/>
      </w:r>
      <w:r w:rsidRPr="00C87E35">
        <w:rPr>
          <w:sz w:val="23"/>
          <w:szCs w:val="23"/>
          <w:lang w:val="en-AU"/>
        </w:rPr>
        <w:t xml:space="preserve"> for the Civil Society Mechanism is around </w:t>
      </w:r>
      <w:r w:rsidR="00A73BAE" w:rsidRPr="00C87E35">
        <w:rPr>
          <w:sz w:val="23"/>
          <w:szCs w:val="23"/>
          <w:lang w:val="en-AU"/>
        </w:rPr>
        <w:t xml:space="preserve">USD </w:t>
      </w:r>
      <w:r w:rsidRPr="00C87E35">
        <w:rPr>
          <w:sz w:val="23"/>
          <w:szCs w:val="23"/>
          <w:lang w:val="en-AU"/>
        </w:rPr>
        <w:t xml:space="preserve">685,000, which </w:t>
      </w:r>
      <w:r w:rsidR="00C33A08" w:rsidRPr="00C87E35">
        <w:rPr>
          <w:sz w:val="23"/>
          <w:szCs w:val="23"/>
          <w:lang w:val="en-AU"/>
        </w:rPr>
        <w:t xml:space="preserve">takes into account the </w:t>
      </w:r>
      <w:r w:rsidRPr="00C87E35">
        <w:rPr>
          <w:sz w:val="23"/>
          <w:szCs w:val="23"/>
          <w:lang w:val="en-AU"/>
        </w:rPr>
        <w:t>financial</w:t>
      </w:r>
      <w:r w:rsidR="00A73BAE" w:rsidRPr="00C87E35">
        <w:rPr>
          <w:sz w:val="23"/>
          <w:szCs w:val="23"/>
          <w:lang w:val="en-AU"/>
        </w:rPr>
        <w:t xml:space="preserve"> </w:t>
      </w:r>
      <w:r w:rsidRPr="00C87E35">
        <w:rPr>
          <w:sz w:val="23"/>
          <w:szCs w:val="23"/>
          <w:lang w:val="en-AU"/>
        </w:rPr>
        <w:t>support</w:t>
      </w:r>
      <w:r w:rsidR="00A73BAE" w:rsidRPr="00C87E35">
        <w:rPr>
          <w:sz w:val="23"/>
          <w:szCs w:val="23"/>
          <w:lang w:val="en-AU"/>
        </w:rPr>
        <w:t xml:space="preserve"> </w:t>
      </w:r>
      <w:r w:rsidR="00C33A08" w:rsidRPr="00C87E35">
        <w:rPr>
          <w:sz w:val="23"/>
          <w:szCs w:val="23"/>
          <w:lang w:val="en-AU"/>
        </w:rPr>
        <w:t xml:space="preserve">for </w:t>
      </w:r>
      <w:r w:rsidRPr="00C87E35">
        <w:rPr>
          <w:sz w:val="23"/>
          <w:szCs w:val="23"/>
          <w:lang w:val="en-AU"/>
        </w:rPr>
        <w:t>the participation of more than 90 delegates from developing countries, women and migrant leaders</w:t>
      </w:r>
      <w:r w:rsidR="00C33A08" w:rsidRPr="00C87E35">
        <w:rPr>
          <w:sz w:val="23"/>
          <w:szCs w:val="23"/>
          <w:lang w:val="en-AU"/>
        </w:rPr>
        <w:t xml:space="preserve">, </w:t>
      </w:r>
      <w:r w:rsidRPr="00C87E35">
        <w:rPr>
          <w:sz w:val="23"/>
          <w:szCs w:val="23"/>
          <w:lang w:val="en-AU"/>
        </w:rPr>
        <w:t xml:space="preserve">as well as </w:t>
      </w:r>
      <w:r w:rsidR="00A73BAE" w:rsidRPr="00C87E35">
        <w:rPr>
          <w:sz w:val="23"/>
          <w:szCs w:val="23"/>
          <w:lang w:val="en-AU"/>
        </w:rPr>
        <w:t xml:space="preserve">the </w:t>
      </w:r>
      <w:r w:rsidRPr="00C87E35">
        <w:rPr>
          <w:sz w:val="23"/>
          <w:szCs w:val="23"/>
          <w:lang w:val="en-AU"/>
        </w:rPr>
        <w:t xml:space="preserve">administrative costs of the Civil Society during the year. With the contributions made by Germany, UAE, Switzerland and Canada around 78% of their annual </w:t>
      </w:r>
      <w:r w:rsidR="00C33A08" w:rsidRPr="00C87E35">
        <w:rPr>
          <w:sz w:val="23"/>
          <w:szCs w:val="23"/>
          <w:lang w:val="en-AU"/>
        </w:rPr>
        <w:t xml:space="preserve">budget is now </w:t>
      </w:r>
      <w:r w:rsidRPr="00C87E35">
        <w:rPr>
          <w:sz w:val="23"/>
          <w:szCs w:val="23"/>
          <w:lang w:val="en-AU"/>
        </w:rPr>
        <w:t xml:space="preserve">covered. However, there is still a </w:t>
      </w:r>
      <w:r w:rsidR="00C33A08" w:rsidRPr="00C87E35">
        <w:rPr>
          <w:sz w:val="23"/>
          <w:szCs w:val="23"/>
          <w:lang w:val="en-AU"/>
        </w:rPr>
        <w:t xml:space="preserve">USD </w:t>
      </w:r>
      <w:r w:rsidRPr="00C87E35">
        <w:rPr>
          <w:sz w:val="23"/>
          <w:szCs w:val="23"/>
          <w:lang w:val="en-AU"/>
        </w:rPr>
        <w:t xml:space="preserve">140,000 deficit which </w:t>
      </w:r>
      <w:r w:rsidR="00C33A08" w:rsidRPr="00C87E35">
        <w:rPr>
          <w:sz w:val="23"/>
          <w:szCs w:val="23"/>
          <w:lang w:val="en-AU"/>
        </w:rPr>
        <w:t xml:space="preserve">may </w:t>
      </w:r>
      <w:r w:rsidRPr="00C87E35">
        <w:rPr>
          <w:sz w:val="23"/>
          <w:szCs w:val="23"/>
          <w:lang w:val="en-AU"/>
        </w:rPr>
        <w:t xml:space="preserve">reduce the number of Summit participants and place </w:t>
      </w:r>
      <w:r w:rsidR="00C33A08" w:rsidRPr="00C87E35">
        <w:rPr>
          <w:sz w:val="23"/>
          <w:szCs w:val="23"/>
          <w:lang w:val="en-AU"/>
        </w:rPr>
        <w:t xml:space="preserve">a considerable financial </w:t>
      </w:r>
      <w:r w:rsidRPr="00C87E35">
        <w:rPr>
          <w:sz w:val="23"/>
          <w:szCs w:val="23"/>
          <w:lang w:val="en-AU"/>
        </w:rPr>
        <w:t>constrain</w:t>
      </w:r>
      <w:r w:rsidR="00C33A08" w:rsidRPr="00C87E35">
        <w:rPr>
          <w:sz w:val="23"/>
          <w:szCs w:val="23"/>
          <w:lang w:val="en-AU"/>
        </w:rPr>
        <w:t>t</w:t>
      </w:r>
      <w:r w:rsidRPr="00C87E35">
        <w:rPr>
          <w:sz w:val="23"/>
          <w:szCs w:val="23"/>
          <w:lang w:val="en-AU"/>
        </w:rPr>
        <w:t xml:space="preserve"> on the ICMC for a third consecutive year. </w:t>
      </w:r>
    </w:p>
    <w:p w14:paraId="438DCF6E" w14:textId="77777777" w:rsidR="00C33A08" w:rsidRDefault="00C33A08" w:rsidP="00E57D76">
      <w:pPr>
        <w:pStyle w:val="ListParagraph"/>
        <w:tabs>
          <w:tab w:val="left" w:pos="5173"/>
        </w:tabs>
        <w:ind w:left="502"/>
        <w:jc w:val="both"/>
        <w:rPr>
          <w:sz w:val="23"/>
          <w:szCs w:val="23"/>
          <w:lang w:val="en-AU"/>
        </w:rPr>
      </w:pPr>
    </w:p>
    <w:p w14:paraId="5C91737F" w14:textId="0161532D" w:rsidR="000047B0" w:rsidRPr="00C97A57" w:rsidRDefault="00AE4628" w:rsidP="00C87E35">
      <w:pPr>
        <w:pStyle w:val="ListParagraph"/>
        <w:numPr>
          <w:ilvl w:val="0"/>
          <w:numId w:val="1"/>
        </w:numPr>
        <w:tabs>
          <w:tab w:val="left" w:pos="5173"/>
        </w:tabs>
        <w:jc w:val="both"/>
        <w:rPr>
          <w:sz w:val="23"/>
          <w:szCs w:val="23"/>
          <w:lang w:val="en-AU"/>
        </w:rPr>
      </w:pPr>
      <w:r w:rsidRPr="00C97A57">
        <w:rPr>
          <w:sz w:val="23"/>
          <w:szCs w:val="23"/>
          <w:lang w:val="en-AU"/>
        </w:rPr>
        <w:t>Representing, t</w:t>
      </w:r>
      <w:r w:rsidR="000047B0" w:rsidRPr="00C97A57">
        <w:rPr>
          <w:sz w:val="23"/>
          <w:szCs w:val="23"/>
          <w:lang w:val="en-AU"/>
        </w:rPr>
        <w:t>he Business Mechanism</w:t>
      </w:r>
      <w:r w:rsidRPr="00C97A57">
        <w:rPr>
          <w:sz w:val="23"/>
          <w:szCs w:val="23"/>
          <w:lang w:val="en-AU"/>
        </w:rPr>
        <w:t xml:space="preserve">, </w:t>
      </w:r>
      <w:r w:rsidRPr="00E57D76">
        <w:rPr>
          <w:b/>
          <w:bCs/>
          <w:sz w:val="23"/>
          <w:szCs w:val="23"/>
          <w:lang w:val="en-AU"/>
        </w:rPr>
        <w:t xml:space="preserve">Ms. </w:t>
      </w:r>
      <w:proofErr w:type="spellStart"/>
      <w:r w:rsidRPr="00E57D76">
        <w:rPr>
          <w:b/>
          <w:bCs/>
          <w:sz w:val="23"/>
          <w:szCs w:val="23"/>
          <w:lang w:val="en-AU"/>
        </w:rPr>
        <w:t>Stéphanie</w:t>
      </w:r>
      <w:proofErr w:type="spellEnd"/>
      <w:r w:rsidRPr="00E57D76">
        <w:rPr>
          <w:b/>
          <w:bCs/>
          <w:sz w:val="23"/>
          <w:szCs w:val="23"/>
          <w:lang w:val="en-AU"/>
        </w:rPr>
        <w:t xml:space="preserve"> </w:t>
      </w:r>
      <w:proofErr w:type="spellStart"/>
      <w:r w:rsidRPr="00E57D76">
        <w:rPr>
          <w:b/>
          <w:bCs/>
          <w:sz w:val="23"/>
          <w:szCs w:val="23"/>
          <w:lang w:val="en-AU"/>
        </w:rPr>
        <w:t>Winet</w:t>
      </w:r>
      <w:proofErr w:type="spellEnd"/>
      <w:r w:rsidRPr="00C97A57">
        <w:rPr>
          <w:sz w:val="23"/>
          <w:szCs w:val="23"/>
          <w:lang w:val="en-AU"/>
        </w:rPr>
        <w:t xml:space="preserve">, </w:t>
      </w:r>
      <w:r w:rsidR="00C33A08">
        <w:rPr>
          <w:sz w:val="23"/>
          <w:szCs w:val="23"/>
          <w:lang w:val="en-AU"/>
        </w:rPr>
        <w:t>Head of Stakeholder Engagement at the International Organization for Employers (</w:t>
      </w:r>
      <w:r w:rsidRPr="00C97A57">
        <w:rPr>
          <w:sz w:val="23"/>
          <w:szCs w:val="23"/>
          <w:lang w:val="en-AU"/>
        </w:rPr>
        <w:t>IOE</w:t>
      </w:r>
      <w:r w:rsidR="00C33A08">
        <w:rPr>
          <w:sz w:val="23"/>
          <w:szCs w:val="23"/>
          <w:lang w:val="en-AU"/>
        </w:rPr>
        <w:t>)</w:t>
      </w:r>
      <w:r w:rsidR="00492D85" w:rsidRPr="00C97A57">
        <w:rPr>
          <w:sz w:val="23"/>
          <w:szCs w:val="23"/>
          <w:lang w:val="en-AU"/>
        </w:rPr>
        <w:t>,</w:t>
      </w:r>
      <w:r w:rsidR="000047B0" w:rsidRPr="00C97A57">
        <w:rPr>
          <w:sz w:val="23"/>
          <w:szCs w:val="23"/>
          <w:lang w:val="en-AU"/>
        </w:rPr>
        <w:t xml:space="preserve"> </w:t>
      </w:r>
      <w:r w:rsidR="00C33A08">
        <w:rPr>
          <w:sz w:val="23"/>
          <w:szCs w:val="23"/>
          <w:lang w:val="en-AU"/>
        </w:rPr>
        <w:t xml:space="preserve">explained </w:t>
      </w:r>
      <w:r w:rsidR="000047B0" w:rsidRPr="00C97A57">
        <w:rPr>
          <w:sz w:val="23"/>
          <w:szCs w:val="23"/>
          <w:lang w:val="en-AU"/>
        </w:rPr>
        <w:t>that due to the current crisis, the</w:t>
      </w:r>
      <w:r w:rsidR="00C33A08">
        <w:rPr>
          <w:sz w:val="23"/>
          <w:szCs w:val="23"/>
          <w:lang w:val="en-AU"/>
        </w:rPr>
        <w:t xml:space="preserve"> Business Mechanism </w:t>
      </w:r>
      <w:r w:rsidR="000047B0" w:rsidRPr="00C97A57">
        <w:rPr>
          <w:sz w:val="23"/>
          <w:szCs w:val="23"/>
          <w:lang w:val="en-AU"/>
        </w:rPr>
        <w:t xml:space="preserve">reviewed </w:t>
      </w:r>
      <w:r w:rsidR="00C33A08">
        <w:rPr>
          <w:sz w:val="23"/>
          <w:szCs w:val="23"/>
          <w:lang w:val="en-AU"/>
        </w:rPr>
        <w:t xml:space="preserve">its </w:t>
      </w:r>
      <w:r w:rsidR="000047B0" w:rsidRPr="00C97A57">
        <w:rPr>
          <w:sz w:val="23"/>
          <w:szCs w:val="23"/>
          <w:lang w:val="en-AU"/>
        </w:rPr>
        <w:t>work</w:t>
      </w:r>
      <w:r w:rsidR="00C33A08">
        <w:rPr>
          <w:sz w:val="23"/>
          <w:szCs w:val="23"/>
          <w:lang w:val="en-AU"/>
        </w:rPr>
        <w:t xml:space="preserve"> </w:t>
      </w:r>
      <w:r w:rsidR="000047B0" w:rsidRPr="00C97A57">
        <w:rPr>
          <w:sz w:val="23"/>
          <w:szCs w:val="23"/>
          <w:lang w:val="en-AU"/>
        </w:rPr>
        <w:t>plan</w:t>
      </w:r>
      <w:r w:rsidR="00C33A08">
        <w:rPr>
          <w:sz w:val="23"/>
          <w:szCs w:val="23"/>
          <w:lang w:val="en-AU"/>
        </w:rPr>
        <w:t xml:space="preserve">, </w:t>
      </w:r>
      <w:r w:rsidR="000047B0" w:rsidRPr="00C97A57">
        <w:rPr>
          <w:sz w:val="23"/>
          <w:szCs w:val="23"/>
          <w:lang w:val="en-AU"/>
        </w:rPr>
        <w:t xml:space="preserve">both in terms of </w:t>
      </w:r>
      <w:r w:rsidR="00C33A08">
        <w:rPr>
          <w:sz w:val="23"/>
          <w:szCs w:val="23"/>
          <w:lang w:val="en-AU"/>
        </w:rPr>
        <w:t xml:space="preserve">the </w:t>
      </w:r>
      <w:r w:rsidR="000047B0" w:rsidRPr="00C97A57">
        <w:rPr>
          <w:sz w:val="23"/>
          <w:szCs w:val="23"/>
          <w:lang w:val="en-AU"/>
        </w:rPr>
        <w:t xml:space="preserve">business priorities and </w:t>
      </w:r>
      <w:r w:rsidR="00C33A08">
        <w:rPr>
          <w:sz w:val="23"/>
          <w:szCs w:val="23"/>
          <w:lang w:val="en-AU"/>
        </w:rPr>
        <w:t xml:space="preserve">the </w:t>
      </w:r>
      <w:r w:rsidR="000047B0" w:rsidRPr="00C97A57">
        <w:rPr>
          <w:sz w:val="23"/>
          <w:szCs w:val="23"/>
          <w:lang w:val="en-AU"/>
        </w:rPr>
        <w:t xml:space="preserve">logistics of working online. </w:t>
      </w:r>
    </w:p>
    <w:p w14:paraId="5308BFC1" w14:textId="77777777" w:rsidR="000047B0" w:rsidRPr="00C97A57" w:rsidRDefault="000047B0" w:rsidP="00D777B5">
      <w:pPr>
        <w:pStyle w:val="ListParagraph"/>
        <w:tabs>
          <w:tab w:val="left" w:pos="5173"/>
        </w:tabs>
        <w:ind w:left="502"/>
        <w:jc w:val="both"/>
        <w:rPr>
          <w:sz w:val="23"/>
          <w:szCs w:val="23"/>
          <w:lang w:val="en-AU"/>
        </w:rPr>
      </w:pPr>
    </w:p>
    <w:p w14:paraId="11B1292E" w14:textId="77777777" w:rsidR="000047B0" w:rsidRPr="00C97A57" w:rsidRDefault="000047B0" w:rsidP="00D16DE9">
      <w:pPr>
        <w:pStyle w:val="ListParagraph"/>
        <w:numPr>
          <w:ilvl w:val="0"/>
          <w:numId w:val="1"/>
        </w:numPr>
        <w:tabs>
          <w:tab w:val="left" w:pos="5173"/>
        </w:tabs>
        <w:jc w:val="both"/>
        <w:rPr>
          <w:sz w:val="23"/>
          <w:szCs w:val="23"/>
          <w:lang w:val="en-AU"/>
        </w:rPr>
      </w:pPr>
      <w:r w:rsidRPr="00C97A57">
        <w:rPr>
          <w:sz w:val="23"/>
          <w:szCs w:val="23"/>
          <w:lang w:val="en-AU"/>
        </w:rPr>
        <w:t xml:space="preserve">The International Organization of Employers (IOE) together with the worldwide ERC co-hosted a digital conference earlier this year and, in this regard, the IOE and Deloitte have partnered on a future skills assessment report to be launched September 1. </w:t>
      </w:r>
    </w:p>
    <w:p w14:paraId="548589EC" w14:textId="77777777" w:rsidR="000047B0" w:rsidRPr="00C97A57" w:rsidRDefault="000047B0" w:rsidP="000047B0">
      <w:pPr>
        <w:pStyle w:val="ListParagraph"/>
        <w:tabs>
          <w:tab w:val="left" w:pos="5173"/>
        </w:tabs>
        <w:ind w:left="502"/>
        <w:jc w:val="both"/>
        <w:rPr>
          <w:sz w:val="23"/>
          <w:szCs w:val="23"/>
        </w:rPr>
      </w:pPr>
    </w:p>
    <w:p w14:paraId="22091620" w14:textId="43BF192E" w:rsidR="000047B0" w:rsidRPr="00C97A57" w:rsidRDefault="000047B0" w:rsidP="00D16DE9">
      <w:pPr>
        <w:pStyle w:val="ListParagraph"/>
        <w:numPr>
          <w:ilvl w:val="0"/>
          <w:numId w:val="1"/>
        </w:numPr>
        <w:tabs>
          <w:tab w:val="left" w:pos="5173"/>
        </w:tabs>
        <w:jc w:val="both"/>
        <w:rPr>
          <w:sz w:val="23"/>
          <w:szCs w:val="23"/>
        </w:rPr>
      </w:pPr>
      <w:r w:rsidRPr="00C97A57">
        <w:rPr>
          <w:sz w:val="23"/>
          <w:szCs w:val="23"/>
        </w:rPr>
        <w:t xml:space="preserve">The work of the Business Mechanism is geared towards </w:t>
      </w:r>
      <w:r w:rsidR="00C33A08">
        <w:rPr>
          <w:sz w:val="23"/>
          <w:szCs w:val="23"/>
        </w:rPr>
        <w:t xml:space="preserve">a </w:t>
      </w:r>
      <w:r w:rsidRPr="00C97A57">
        <w:rPr>
          <w:sz w:val="23"/>
          <w:szCs w:val="23"/>
        </w:rPr>
        <w:t>regional focus on Asia and the Middle East this year. The five tracks it focuses on are:</w:t>
      </w:r>
    </w:p>
    <w:p w14:paraId="51A298F9" w14:textId="77777777" w:rsidR="000047B0" w:rsidRPr="00C97A57" w:rsidRDefault="000047B0" w:rsidP="00C33A08">
      <w:pPr>
        <w:pStyle w:val="ListParagraph"/>
        <w:numPr>
          <w:ilvl w:val="1"/>
          <w:numId w:val="8"/>
        </w:numPr>
        <w:tabs>
          <w:tab w:val="left" w:pos="5173"/>
        </w:tabs>
        <w:ind w:left="900"/>
        <w:jc w:val="both"/>
        <w:rPr>
          <w:sz w:val="23"/>
          <w:szCs w:val="23"/>
        </w:rPr>
      </w:pPr>
      <w:r w:rsidRPr="00C97A57">
        <w:rPr>
          <w:sz w:val="23"/>
          <w:szCs w:val="23"/>
        </w:rPr>
        <w:lastRenderedPageBreak/>
        <w:t>Training programs for employers on global initiatives in migration advocacy to help employers to maneuver in global processes, understand the GFMD and the GCM objectives and support employers in their advocacy on a national level.</w:t>
      </w:r>
    </w:p>
    <w:p w14:paraId="65D37002" w14:textId="77777777" w:rsidR="000047B0" w:rsidRPr="00C97A57" w:rsidRDefault="000047B0" w:rsidP="00C33A08">
      <w:pPr>
        <w:pStyle w:val="ListParagraph"/>
        <w:numPr>
          <w:ilvl w:val="1"/>
          <w:numId w:val="8"/>
        </w:numPr>
        <w:tabs>
          <w:tab w:val="left" w:pos="5173"/>
        </w:tabs>
        <w:ind w:left="900"/>
        <w:jc w:val="both"/>
        <w:rPr>
          <w:sz w:val="23"/>
          <w:szCs w:val="23"/>
        </w:rPr>
      </w:pPr>
      <w:r w:rsidRPr="00C97A57">
        <w:rPr>
          <w:sz w:val="23"/>
          <w:szCs w:val="23"/>
        </w:rPr>
        <w:t>Development of national focal points, which is a network of champions and experts at a national level that serve as a starting point to initiate trainings.</w:t>
      </w:r>
    </w:p>
    <w:p w14:paraId="7B7CD79C" w14:textId="77777777" w:rsidR="000047B0" w:rsidRPr="00C97A57" w:rsidRDefault="000047B0" w:rsidP="00C33A08">
      <w:pPr>
        <w:pStyle w:val="ListParagraph"/>
        <w:numPr>
          <w:ilvl w:val="1"/>
          <w:numId w:val="8"/>
        </w:numPr>
        <w:tabs>
          <w:tab w:val="left" w:pos="5173"/>
        </w:tabs>
        <w:ind w:left="900"/>
        <w:jc w:val="both"/>
        <w:rPr>
          <w:sz w:val="23"/>
          <w:szCs w:val="23"/>
        </w:rPr>
      </w:pPr>
      <w:r w:rsidRPr="00C97A57">
        <w:rPr>
          <w:sz w:val="23"/>
          <w:szCs w:val="23"/>
        </w:rPr>
        <w:t>Employers’ Declarations in different regions. The Asian Employers’ Declaration was recently finalized, and the Declarations for the Middle East and Africa will be shared with the GFMD community at the Summit.</w:t>
      </w:r>
    </w:p>
    <w:p w14:paraId="7F688889" w14:textId="77777777" w:rsidR="000047B0" w:rsidRPr="00C97A57" w:rsidRDefault="000047B0" w:rsidP="00C33A08">
      <w:pPr>
        <w:pStyle w:val="ListParagraph"/>
        <w:numPr>
          <w:ilvl w:val="1"/>
          <w:numId w:val="8"/>
        </w:numPr>
        <w:tabs>
          <w:tab w:val="left" w:pos="5173"/>
        </w:tabs>
        <w:ind w:left="900"/>
        <w:jc w:val="both"/>
        <w:rPr>
          <w:sz w:val="23"/>
          <w:szCs w:val="23"/>
        </w:rPr>
      </w:pPr>
      <w:r w:rsidRPr="00C97A57">
        <w:rPr>
          <w:sz w:val="23"/>
          <w:szCs w:val="23"/>
        </w:rPr>
        <w:t>Research papers on the impact of migration policies on businesses in the Middle East and Asia. A global presentation of four regional papers will be presented at the Summit.</w:t>
      </w:r>
    </w:p>
    <w:p w14:paraId="684ADC30" w14:textId="30D06709" w:rsidR="000047B0" w:rsidRPr="00C97A57" w:rsidRDefault="000047B0" w:rsidP="00C87E35">
      <w:pPr>
        <w:pStyle w:val="ListParagraph"/>
        <w:numPr>
          <w:ilvl w:val="1"/>
          <w:numId w:val="8"/>
        </w:numPr>
        <w:tabs>
          <w:tab w:val="left" w:pos="5173"/>
        </w:tabs>
        <w:ind w:left="900"/>
        <w:jc w:val="both"/>
        <w:rPr>
          <w:sz w:val="23"/>
          <w:szCs w:val="23"/>
        </w:rPr>
      </w:pPr>
      <w:r w:rsidRPr="00C97A57">
        <w:rPr>
          <w:sz w:val="23"/>
          <w:szCs w:val="23"/>
        </w:rPr>
        <w:t>The launch of the online startup competition</w:t>
      </w:r>
      <w:r w:rsidR="00C33A08">
        <w:rPr>
          <w:sz w:val="23"/>
          <w:szCs w:val="23"/>
        </w:rPr>
        <w:t xml:space="preserve"> is a</w:t>
      </w:r>
      <w:r w:rsidRPr="00C97A57">
        <w:rPr>
          <w:sz w:val="23"/>
          <w:szCs w:val="23"/>
        </w:rPr>
        <w:t>imed at startups working on migration issues with a COVID-19 aspect that are looking to provide technical solutions to any GFMD stakeholders.</w:t>
      </w:r>
    </w:p>
    <w:p w14:paraId="1AEE1759" w14:textId="77777777" w:rsidR="000047B0" w:rsidRPr="00C97A57" w:rsidRDefault="000047B0" w:rsidP="000047B0">
      <w:pPr>
        <w:pStyle w:val="ListParagraph"/>
        <w:tabs>
          <w:tab w:val="left" w:pos="5173"/>
        </w:tabs>
        <w:ind w:left="1440"/>
        <w:jc w:val="both"/>
        <w:rPr>
          <w:sz w:val="23"/>
          <w:szCs w:val="23"/>
        </w:rPr>
      </w:pPr>
    </w:p>
    <w:p w14:paraId="3B02791D" w14:textId="7383E059" w:rsidR="000047B0" w:rsidRPr="00C97A57" w:rsidRDefault="000047B0" w:rsidP="00D16DE9">
      <w:pPr>
        <w:pStyle w:val="ListParagraph"/>
        <w:numPr>
          <w:ilvl w:val="0"/>
          <w:numId w:val="1"/>
        </w:numPr>
        <w:tabs>
          <w:tab w:val="left" w:pos="5173"/>
        </w:tabs>
        <w:jc w:val="both"/>
        <w:rPr>
          <w:sz w:val="23"/>
          <w:szCs w:val="23"/>
        </w:rPr>
      </w:pPr>
      <w:r w:rsidRPr="00C97A57">
        <w:rPr>
          <w:sz w:val="23"/>
          <w:szCs w:val="23"/>
        </w:rPr>
        <w:t xml:space="preserve">The Business Mechanism requested more information on the Summit to ensure business participation, at </w:t>
      </w:r>
      <w:r w:rsidR="00C33A08">
        <w:rPr>
          <w:sz w:val="23"/>
          <w:szCs w:val="23"/>
        </w:rPr>
        <w:t xml:space="preserve">the </w:t>
      </w:r>
      <w:r w:rsidRPr="00C97A57">
        <w:rPr>
          <w:sz w:val="23"/>
          <w:szCs w:val="23"/>
        </w:rPr>
        <w:t>latest by the next Friends of the Forum meeting. It also noted that their budget is independent of the GFMD.</w:t>
      </w:r>
    </w:p>
    <w:p w14:paraId="68ED27D2" w14:textId="77777777" w:rsidR="000047B0" w:rsidRPr="00C97A57" w:rsidRDefault="000047B0" w:rsidP="000047B0">
      <w:pPr>
        <w:pStyle w:val="ListParagraph"/>
        <w:tabs>
          <w:tab w:val="left" w:pos="5173"/>
        </w:tabs>
        <w:ind w:left="502"/>
        <w:jc w:val="both"/>
        <w:rPr>
          <w:sz w:val="23"/>
          <w:szCs w:val="23"/>
        </w:rPr>
      </w:pPr>
    </w:p>
    <w:p w14:paraId="78910028" w14:textId="0EF26DE7" w:rsidR="000047B0" w:rsidRDefault="00D16DE9" w:rsidP="00C87E35">
      <w:pPr>
        <w:pStyle w:val="ListParagraph"/>
        <w:numPr>
          <w:ilvl w:val="0"/>
          <w:numId w:val="1"/>
        </w:numPr>
        <w:tabs>
          <w:tab w:val="left" w:pos="5173"/>
        </w:tabs>
        <w:jc w:val="both"/>
        <w:rPr>
          <w:sz w:val="23"/>
          <w:szCs w:val="23"/>
        </w:rPr>
      </w:pPr>
      <w:r w:rsidRPr="00C97A57">
        <w:rPr>
          <w:sz w:val="23"/>
          <w:szCs w:val="23"/>
        </w:rPr>
        <w:t>Speaking on behalf of the</w:t>
      </w:r>
      <w:r w:rsidR="000047B0" w:rsidRPr="00C97A57">
        <w:rPr>
          <w:sz w:val="23"/>
          <w:szCs w:val="23"/>
        </w:rPr>
        <w:t xml:space="preserve"> Mayors Mechanism</w:t>
      </w:r>
      <w:r w:rsidRPr="00C97A57">
        <w:rPr>
          <w:sz w:val="23"/>
          <w:szCs w:val="23"/>
        </w:rPr>
        <w:t xml:space="preserve">, </w:t>
      </w:r>
      <w:r w:rsidRPr="00E57D76">
        <w:rPr>
          <w:b/>
          <w:bCs/>
          <w:sz w:val="23"/>
          <w:szCs w:val="23"/>
        </w:rPr>
        <w:t xml:space="preserve">Ms. Sophie van </w:t>
      </w:r>
      <w:proofErr w:type="spellStart"/>
      <w:r w:rsidRPr="00E57D76">
        <w:rPr>
          <w:b/>
          <w:bCs/>
          <w:sz w:val="23"/>
          <w:szCs w:val="23"/>
        </w:rPr>
        <w:t>Haasen</w:t>
      </w:r>
      <w:proofErr w:type="spellEnd"/>
      <w:r w:rsidR="00C33A08">
        <w:rPr>
          <w:sz w:val="23"/>
          <w:szCs w:val="23"/>
        </w:rPr>
        <w:t>, Coordinator of the Mayors Mechanism,</w:t>
      </w:r>
      <w:r w:rsidR="000047B0" w:rsidRPr="00C97A57">
        <w:rPr>
          <w:sz w:val="23"/>
          <w:szCs w:val="23"/>
        </w:rPr>
        <w:t xml:space="preserve"> highlighted that with COVID-19, cities and local administrations are on the frontline of response and recovery efforts. As a result, cities have established peer learning opportunities and ways to share information. In addition, the GFMD is recognized as a platform </w:t>
      </w:r>
      <w:r w:rsidR="00C33A08">
        <w:rPr>
          <w:sz w:val="23"/>
          <w:szCs w:val="23"/>
        </w:rPr>
        <w:t xml:space="preserve">that </w:t>
      </w:r>
      <w:r w:rsidR="000047B0" w:rsidRPr="00C97A57">
        <w:rPr>
          <w:sz w:val="23"/>
          <w:szCs w:val="23"/>
        </w:rPr>
        <w:t>bring</w:t>
      </w:r>
      <w:r w:rsidR="00C33A08">
        <w:rPr>
          <w:sz w:val="23"/>
          <w:szCs w:val="23"/>
        </w:rPr>
        <w:t>s</w:t>
      </w:r>
      <w:r w:rsidR="000047B0" w:rsidRPr="00C97A57">
        <w:rPr>
          <w:sz w:val="23"/>
          <w:szCs w:val="23"/>
        </w:rPr>
        <w:t xml:space="preserve"> different actors together to see what works and what does not.</w:t>
      </w:r>
    </w:p>
    <w:p w14:paraId="0096033D" w14:textId="77777777" w:rsidR="00CD58F6" w:rsidRPr="00CD58F6" w:rsidRDefault="00CD58F6" w:rsidP="00CD58F6">
      <w:pPr>
        <w:tabs>
          <w:tab w:val="left" w:pos="5173"/>
        </w:tabs>
        <w:jc w:val="both"/>
        <w:rPr>
          <w:sz w:val="23"/>
          <w:szCs w:val="23"/>
        </w:rPr>
      </w:pPr>
    </w:p>
    <w:p w14:paraId="1DA67755" w14:textId="098DA89A" w:rsidR="000047B0" w:rsidRDefault="00492D85" w:rsidP="00C87E35">
      <w:pPr>
        <w:pStyle w:val="ListParagraph"/>
        <w:numPr>
          <w:ilvl w:val="0"/>
          <w:numId w:val="1"/>
        </w:numPr>
        <w:tabs>
          <w:tab w:val="left" w:pos="5173"/>
        </w:tabs>
        <w:jc w:val="both"/>
        <w:rPr>
          <w:sz w:val="23"/>
          <w:szCs w:val="23"/>
        </w:rPr>
      </w:pPr>
      <w:r w:rsidRPr="00C97A57">
        <w:rPr>
          <w:sz w:val="23"/>
          <w:szCs w:val="23"/>
        </w:rPr>
        <w:t>As</w:t>
      </w:r>
      <w:r w:rsidR="000047B0" w:rsidRPr="00C97A57">
        <w:rPr>
          <w:sz w:val="23"/>
          <w:szCs w:val="23"/>
        </w:rPr>
        <w:t xml:space="preserve"> 60 city representatives joined the Regional Consultations</w:t>
      </w:r>
      <w:r w:rsidRPr="00C97A57">
        <w:rPr>
          <w:sz w:val="23"/>
          <w:szCs w:val="23"/>
        </w:rPr>
        <w:t xml:space="preserve">, Ms. van </w:t>
      </w:r>
      <w:proofErr w:type="spellStart"/>
      <w:r w:rsidRPr="00C97A57">
        <w:rPr>
          <w:sz w:val="23"/>
          <w:szCs w:val="23"/>
        </w:rPr>
        <w:t>Haasen</w:t>
      </w:r>
      <w:proofErr w:type="spellEnd"/>
      <w:r w:rsidRPr="00C97A57">
        <w:rPr>
          <w:sz w:val="23"/>
          <w:szCs w:val="23"/>
        </w:rPr>
        <w:t xml:space="preserve"> welcomed the focus on partnerships and the fact that regional consultations included ideas of joint work going forward</w:t>
      </w:r>
      <w:r w:rsidR="00C33A08">
        <w:rPr>
          <w:sz w:val="23"/>
          <w:szCs w:val="23"/>
        </w:rPr>
        <w:t xml:space="preserve">, </w:t>
      </w:r>
      <w:r w:rsidRPr="00C97A57">
        <w:rPr>
          <w:sz w:val="23"/>
          <w:szCs w:val="23"/>
        </w:rPr>
        <w:t>including with local authorities. She highlighted</w:t>
      </w:r>
      <w:r w:rsidR="000047B0" w:rsidRPr="00C97A57">
        <w:rPr>
          <w:sz w:val="23"/>
          <w:szCs w:val="23"/>
        </w:rPr>
        <w:t xml:space="preserve"> the particular</w:t>
      </w:r>
      <w:r w:rsidRPr="00C97A57">
        <w:rPr>
          <w:sz w:val="23"/>
          <w:szCs w:val="23"/>
        </w:rPr>
        <w:t xml:space="preserve"> value of regional discussions in view of</w:t>
      </w:r>
      <w:r w:rsidR="000047B0" w:rsidRPr="00C97A57">
        <w:rPr>
          <w:sz w:val="23"/>
          <w:szCs w:val="23"/>
        </w:rPr>
        <w:t xml:space="preserve"> the regional reviews on the GCM starting in the fall. The Mayors Mechanism is drafting regional outcome documents to be shared with the GFMD once ready.</w:t>
      </w:r>
      <w:r w:rsidRPr="00C97A57">
        <w:rPr>
          <w:sz w:val="23"/>
          <w:szCs w:val="23"/>
        </w:rPr>
        <w:t xml:space="preserve"> </w:t>
      </w:r>
    </w:p>
    <w:p w14:paraId="4100BBAF" w14:textId="77777777" w:rsidR="00635B47" w:rsidRDefault="00635B47" w:rsidP="00635B47">
      <w:pPr>
        <w:tabs>
          <w:tab w:val="left" w:pos="5173"/>
        </w:tabs>
        <w:jc w:val="both"/>
        <w:rPr>
          <w:sz w:val="23"/>
          <w:szCs w:val="23"/>
        </w:rPr>
      </w:pPr>
    </w:p>
    <w:p w14:paraId="163CB39A" w14:textId="4E2D5744" w:rsidR="000047B0" w:rsidRPr="00C97A57" w:rsidRDefault="00CD58F6" w:rsidP="00C87E35">
      <w:pPr>
        <w:pStyle w:val="ListParagraph"/>
        <w:numPr>
          <w:ilvl w:val="0"/>
          <w:numId w:val="1"/>
        </w:numPr>
        <w:tabs>
          <w:tab w:val="left" w:pos="5173"/>
        </w:tabs>
        <w:jc w:val="both"/>
        <w:rPr>
          <w:sz w:val="23"/>
          <w:szCs w:val="23"/>
        </w:rPr>
      </w:pPr>
      <w:r w:rsidRPr="00C87E35">
        <w:rPr>
          <w:sz w:val="23"/>
          <w:szCs w:val="23"/>
        </w:rPr>
        <w:t xml:space="preserve">As Co-Chair of the Ad Hoc Working Group on Public Narratives on Migration, </w:t>
      </w:r>
      <w:r w:rsidR="008D0CEA">
        <w:rPr>
          <w:sz w:val="23"/>
          <w:szCs w:val="23"/>
        </w:rPr>
        <w:t xml:space="preserve">Ms. van </w:t>
      </w:r>
      <w:proofErr w:type="spellStart"/>
      <w:r w:rsidR="008D0CEA">
        <w:rPr>
          <w:sz w:val="23"/>
          <w:szCs w:val="23"/>
        </w:rPr>
        <w:t>Haasen</w:t>
      </w:r>
      <w:proofErr w:type="spellEnd"/>
      <w:r w:rsidR="008D0CEA">
        <w:rPr>
          <w:sz w:val="23"/>
          <w:szCs w:val="23"/>
        </w:rPr>
        <w:t xml:space="preserve"> </w:t>
      </w:r>
      <w:r w:rsidRPr="00C87E35">
        <w:rPr>
          <w:sz w:val="23"/>
          <w:szCs w:val="23"/>
        </w:rPr>
        <w:t xml:space="preserve">encouraged the </w:t>
      </w:r>
      <w:r w:rsidR="00C33A08" w:rsidRPr="00C87E35">
        <w:rPr>
          <w:sz w:val="23"/>
          <w:szCs w:val="23"/>
        </w:rPr>
        <w:t xml:space="preserve">Friends of the Forum </w:t>
      </w:r>
      <w:r w:rsidRPr="00C87E35">
        <w:rPr>
          <w:sz w:val="23"/>
          <w:szCs w:val="23"/>
        </w:rPr>
        <w:t xml:space="preserve">to </w:t>
      </w:r>
      <w:r w:rsidR="00C33A08" w:rsidRPr="00C87E35">
        <w:rPr>
          <w:sz w:val="23"/>
          <w:szCs w:val="23"/>
        </w:rPr>
        <w:t xml:space="preserve">follow </w:t>
      </w:r>
      <w:r w:rsidR="008D0CEA">
        <w:rPr>
          <w:sz w:val="23"/>
          <w:szCs w:val="23"/>
        </w:rPr>
        <w:t xml:space="preserve">and contribute to the Working Group </w:t>
      </w:r>
      <w:r w:rsidRPr="00C87E35">
        <w:rPr>
          <w:sz w:val="23"/>
          <w:szCs w:val="23"/>
        </w:rPr>
        <w:t>activities</w:t>
      </w:r>
      <w:r w:rsidR="008D0CEA">
        <w:rPr>
          <w:sz w:val="23"/>
          <w:szCs w:val="23"/>
        </w:rPr>
        <w:t xml:space="preserve">. She urged </w:t>
      </w:r>
      <w:r w:rsidR="000047B0" w:rsidRPr="00C97A57">
        <w:rPr>
          <w:sz w:val="23"/>
          <w:szCs w:val="23"/>
        </w:rPr>
        <w:t xml:space="preserve">national delegations to include mayors and to raise funds to bring city representatives to the Summit. </w:t>
      </w:r>
      <w:r w:rsidR="008D0CEA">
        <w:rPr>
          <w:sz w:val="23"/>
          <w:szCs w:val="23"/>
        </w:rPr>
        <w:t xml:space="preserve">She </w:t>
      </w:r>
      <w:r w:rsidR="000047B0" w:rsidRPr="00C97A57">
        <w:rPr>
          <w:sz w:val="23"/>
          <w:szCs w:val="23"/>
        </w:rPr>
        <w:t xml:space="preserve">also called for a clear cut-off date for </w:t>
      </w:r>
      <w:r w:rsidR="00635B47">
        <w:rPr>
          <w:sz w:val="23"/>
          <w:szCs w:val="23"/>
        </w:rPr>
        <w:t xml:space="preserve">taking a decision </w:t>
      </w:r>
      <w:r w:rsidR="008D0CEA">
        <w:rPr>
          <w:sz w:val="23"/>
          <w:szCs w:val="23"/>
        </w:rPr>
        <w:t xml:space="preserve">on </w:t>
      </w:r>
      <w:r w:rsidR="00635B47">
        <w:rPr>
          <w:sz w:val="23"/>
          <w:szCs w:val="23"/>
        </w:rPr>
        <w:t xml:space="preserve">whether </w:t>
      </w:r>
      <w:r w:rsidR="008D0CEA">
        <w:rPr>
          <w:sz w:val="23"/>
          <w:szCs w:val="23"/>
        </w:rPr>
        <w:t xml:space="preserve">or not </w:t>
      </w:r>
      <w:r w:rsidR="00635B47">
        <w:rPr>
          <w:sz w:val="23"/>
          <w:szCs w:val="23"/>
        </w:rPr>
        <w:t>the</w:t>
      </w:r>
      <w:r w:rsidR="000047B0" w:rsidRPr="00C97A57">
        <w:rPr>
          <w:sz w:val="23"/>
          <w:szCs w:val="23"/>
        </w:rPr>
        <w:t xml:space="preserve"> Summit will take place in person. </w:t>
      </w:r>
    </w:p>
    <w:p w14:paraId="6EE631D0" w14:textId="77777777" w:rsidR="00D80490" w:rsidRPr="00C97A57" w:rsidRDefault="00D80490" w:rsidP="00170385">
      <w:pPr>
        <w:pStyle w:val="ListParagraph"/>
        <w:rPr>
          <w:sz w:val="23"/>
          <w:szCs w:val="23"/>
        </w:rPr>
      </w:pPr>
    </w:p>
    <w:p w14:paraId="65E3E221" w14:textId="062E25A5" w:rsidR="00D80490" w:rsidRPr="00C97A57" w:rsidRDefault="00D80490" w:rsidP="00D80490">
      <w:pPr>
        <w:shd w:val="clear" w:color="auto" w:fill="D9E2F3" w:themeFill="accent1" w:themeFillTint="33"/>
        <w:jc w:val="both"/>
        <w:rPr>
          <w:b/>
          <w:sz w:val="23"/>
          <w:szCs w:val="23"/>
        </w:rPr>
      </w:pPr>
      <w:r w:rsidRPr="00C97A57">
        <w:rPr>
          <w:b/>
          <w:sz w:val="23"/>
          <w:szCs w:val="23"/>
        </w:rPr>
        <w:t>IX. A presentation by UNMGCY</w:t>
      </w:r>
    </w:p>
    <w:p w14:paraId="1C8CC86F" w14:textId="77777777" w:rsidR="00D80490" w:rsidRPr="00C97A57" w:rsidRDefault="00D80490" w:rsidP="00170385">
      <w:pPr>
        <w:pStyle w:val="ListParagraph"/>
        <w:rPr>
          <w:sz w:val="23"/>
          <w:szCs w:val="23"/>
        </w:rPr>
      </w:pPr>
    </w:p>
    <w:p w14:paraId="5FF21A32" w14:textId="35D97C01" w:rsidR="00D80490" w:rsidRPr="00C97A57" w:rsidRDefault="00D80490" w:rsidP="00C87E35">
      <w:pPr>
        <w:pStyle w:val="ListParagraph"/>
        <w:numPr>
          <w:ilvl w:val="0"/>
          <w:numId w:val="1"/>
        </w:numPr>
        <w:tabs>
          <w:tab w:val="left" w:pos="5173"/>
        </w:tabs>
        <w:jc w:val="both"/>
        <w:rPr>
          <w:sz w:val="23"/>
          <w:szCs w:val="23"/>
          <w:lang w:val="en-AU"/>
        </w:rPr>
      </w:pPr>
      <w:r w:rsidRPr="00C97A57">
        <w:rPr>
          <w:sz w:val="23"/>
          <w:szCs w:val="23"/>
          <w:lang w:val="en-AU"/>
        </w:rPr>
        <w:t xml:space="preserve">As </w:t>
      </w:r>
      <w:r w:rsidR="008D0CEA">
        <w:rPr>
          <w:sz w:val="23"/>
          <w:szCs w:val="23"/>
          <w:lang w:val="en-AU"/>
        </w:rPr>
        <w:t xml:space="preserve">the </w:t>
      </w:r>
      <w:r w:rsidR="008D0CEA" w:rsidRPr="00C97A57">
        <w:rPr>
          <w:sz w:val="23"/>
          <w:szCs w:val="23"/>
          <w:lang w:val="en-AU"/>
        </w:rPr>
        <w:t xml:space="preserve">United Nations Major Group for Children and Youth (UNMGCY) </w:t>
      </w:r>
      <w:r w:rsidR="008D0CEA">
        <w:rPr>
          <w:sz w:val="23"/>
          <w:szCs w:val="23"/>
          <w:lang w:val="en-AU"/>
        </w:rPr>
        <w:t xml:space="preserve">became </w:t>
      </w:r>
      <w:r w:rsidRPr="00C97A57">
        <w:rPr>
          <w:sz w:val="23"/>
          <w:szCs w:val="23"/>
          <w:lang w:val="en-AU"/>
        </w:rPr>
        <w:t xml:space="preserve">a new official member of the GFMD family, </w:t>
      </w:r>
      <w:r w:rsidRPr="00E57D76">
        <w:rPr>
          <w:b/>
          <w:bCs/>
          <w:sz w:val="23"/>
          <w:szCs w:val="23"/>
          <w:lang w:val="en-AU"/>
        </w:rPr>
        <w:t xml:space="preserve">Ms. Marta </w:t>
      </w:r>
      <w:proofErr w:type="spellStart"/>
      <w:r w:rsidRPr="00E57D76">
        <w:rPr>
          <w:b/>
          <w:bCs/>
          <w:sz w:val="23"/>
          <w:szCs w:val="23"/>
          <w:lang w:val="en-AU"/>
        </w:rPr>
        <w:t>Verani</w:t>
      </w:r>
      <w:proofErr w:type="spellEnd"/>
      <w:r w:rsidRPr="00C97A57">
        <w:rPr>
          <w:sz w:val="23"/>
          <w:szCs w:val="23"/>
          <w:lang w:val="en-AU"/>
        </w:rPr>
        <w:t xml:space="preserve"> gave an overview of </w:t>
      </w:r>
      <w:r w:rsidR="008D0CEA">
        <w:rPr>
          <w:sz w:val="23"/>
          <w:szCs w:val="23"/>
          <w:lang w:val="en-AU"/>
        </w:rPr>
        <w:t xml:space="preserve">their </w:t>
      </w:r>
      <w:r w:rsidRPr="00C97A57">
        <w:rPr>
          <w:sz w:val="23"/>
          <w:szCs w:val="23"/>
          <w:lang w:val="en-AU"/>
        </w:rPr>
        <w:t>work and envisaged contribution to the GFMD.</w:t>
      </w:r>
      <w:r w:rsidR="00592E36" w:rsidRPr="00C97A57">
        <w:rPr>
          <w:sz w:val="23"/>
          <w:szCs w:val="23"/>
          <w:lang w:val="en-AU"/>
        </w:rPr>
        <w:t xml:space="preserve"> </w:t>
      </w:r>
      <w:r w:rsidRPr="00C97A57">
        <w:rPr>
          <w:sz w:val="23"/>
          <w:szCs w:val="23"/>
          <w:lang w:val="en-AU"/>
        </w:rPr>
        <w:t xml:space="preserve">UNMGCY has already been involved in the GFMD discussions, through the organization of the Youth Forum at the Marrakesh Summit in 2018 and the Quito Summit in </w:t>
      </w:r>
      <w:r w:rsidR="008D0CEA">
        <w:rPr>
          <w:sz w:val="23"/>
          <w:szCs w:val="23"/>
          <w:lang w:val="en-AU"/>
        </w:rPr>
        <w:t xml:space="preserve">January </w:t>
      </w:r>
      <w:r w:rsidRPr="00C97A57">
        <w:rPr>
          <w:sz w:val="23"/>
          <w:szCs w:val="23"/>
          <w:lang w:val="en-AU"/>
        </w:rPr>
        <w:t xml:space="preserve">2020, </w:t>
      </w:r>
      <w:r w:rsidR="008D0CEA">
        <w:rPr>
          <w:sz w:val="23"/>
          <w:szCs w:val="23"/>
          <w:lang w:val="en-AU"/>
        </w:rPr>
        <w:t xml:space="preserve">wherein </w:t>
      </w:r>
      <w:r w:rsidR="00592E36" w:rsidRPr="00C97A57">
        <w:rPr>
          <w:sz w:val="23"/>
          <w:szCs w:val="23"/>
          <w:lang w:val="en-AU"/>
        </w:rPr>
        <w:t>youth representatives</w:t>
      </w:r>
      <w:r w:rsidRPr="00C97A57">
        <w:rPr>
          <w:sz w:val="23"/>
          <w:szCs w:val="23"/>
          <w:lang w:val="en-AU"/>
        </w:rPr>
        <w:t xml:space="preserve"> participated in th</w:t>
      </w:r>
      <w:r w:rsidR="00592E36" w:rsidRPr="00C97A57">
        <w:rPr>
          <w:sz w:val="23"/>
          <w:szCs w:val="23"/>
          <w:lang w:val="en-AU"/>
        </w:rPr>
        <w:t>e</w:t>
      </w:r>
      <w:r w:rsidRPr="00C97A57">
        <w:rPr>
          <w:sz w:val="23"/>
          <w:szCs w:val="23"/>
          <w:lang w:val="en-AU"/>
        </w:rPr>
        <w:t xml:space="preserve"> government roundtables</w:t>
      </w:r>
      <w:r w:rsidR="00592E36" w:rsidRPr="00C97A57">
        <w:rPr>
          <w:sz w:val="23"/>
          <w:szCs w:val="23"/>
          <w:lang w:val="en-AU"/>
        </w:rPr>
        <w:t xml:space="preserve"> and different meetings</w:t>
      </w:r>
      <w:r w:rsidR="008D0CEA">
        <w:rPr>
          <w:sz w:val="23"/>
          <w:szCs w:val="23"/>
          <w:lang w:val="en-AU"/>
        </w:rPr>
        <w:t xml:space="preserve"> of GFMD mechanisms</w:t>
      </w:r>
      <w:r w:rsidRPr="00C97A57">
        <w:rPr>
          <w:sz w:val="23"/>
          <w:szCs w:val="23"/>
          <w:lang w:val="en-AU"/>
        </w:rPr>
        <w:t>.</w:t>
      </w:r>
    </w:p>
    <w:p w14:paraId="1A78A69E" w14:textId="77777777" w:rsidR="00D80490" w:rsidRPr="00C97A57" w:rsidRDefault="00D80490" w:rsidP="00D80490">
      <w:pPr>
        <w:pStyle w:val="ListParagraph"/>
        <w:tabs>
          <w:tab w:val="left" w:pos="5173"/>
        </w:tabs>
        <w:ind w:left="502"/>
        <w:jc w:val="both"/>
        <w:rPr>
          <w:sz w:val="23"/>
          <w:szCs w:val="23"/>
          <w:lang w:val="en-AU"/>
        </w:rPr>
      </w:pPr>
    </w:p>
    <w:p w14:paraId="04ACF3A2" w14:textId="24790164" w:rsidR="00D80490" w:rsidRPr="00C97A57" w:rsidRDefault="00D80490" w:rsidP="00C87E35">
      <w:pPr>
        <w:pStyle w:val="ListParagraph"/>
        <w:numPr>
          <w:ilvl w:val="0"/>
          <w:numId w:val="1"/>
        </w:numPr>
        <w:tabs>
          <w:tab w:val="left" w:pos="5173"/>
        </w:tabs>
        <w:jc w:val="both"/>
        <w:rPr>
          <w:sz w:val="23"/>
          <w:szCs w:val="23"/>
          <w:lang w:val="en-AU"/>
        </w:rPr>
      </w:pPr>
      <w:r w:rsidRPr="00C97A57">
        <w:rPr>
          <w:sz w:val="23"/>
          <w:szCs w:val="23"/>
          <w:lang w:val="en-AU"/>
        </w:rPr>
        <w:t xml:space="preserve">For </w:t>
      </w:r>
      <w:r w:rsidR="008D0CEA">
        <w:rPr>
          <w:sz w:val="23"/>
          <w:szCs w:val="23"/>
          <w:lang w:val="en-AU"/>
        </w:rPr>
        <w:t>2020</w:t>
      </w:r>
      <w:r w:rsidRPr="00C97A57">
        <w:rPr>
          <w:sz w:val="23"/>
          <w:szCs w:val="23"/>
          <w:lang w:val="en-AU"/>
        </w:rPr>
        <w:t>, the</w:t>
      </w:r>
      <w:r w:rsidR="008D0CEA">
        <w:rPr>
          <w:sz w:val="23"/>
          <w:szCs w:val="23"/>
          <w:lang w:val="en-AU"/>
        </w:rPr>
        <w:t xml:space="preserve"> UNMGCY </w:t>
      </w:r>
      <w:r w:rsidRPr="00C97A57">
        <w:rPr>
          <w:sz w:val="23"/>
          <w:szCs w:val="23"/>
          <w:lang w:val="en-AU"/>
        </w:rPr>
        <w:t>vision is to</w:t>
      </w:r>
      <w:r w:rsidR="00592E36" w:rsidRPr="00C97A57">
        <w:rPr>
          <w:sz w:val="23"/>
          <w:szCs w:val="23"/>
          <w:lang w:val="en-AU"/>
        </w:rPr>
        <w:t xml:space="preserve"> engage in all GFMD activities and also to</w:t>
      </w:r>
      <w:r w:rsidRPr="00C97A57">
        <w:rPr>
          <w:sz w:val="23"/>
          <w:szCs w:val="23"/>
          <w:lang w:val="en-AU"/>
        </w:rPr>
        <w:t xml:space="preserve"> organiz</w:t>
      </w:r>
      <w:r w:rsidR="008D0CEA">
        <w:rPr>
          <w:sz w:val="23"/>
          <w:szCs w:val="23"/>
          <w:lang w:val="en-AU"/>
        </w:rPr>
        <w:t>e</w:t>
      </w:r>
      <w:r w:rsidRPr="00C97A57">
        <w:rPr>
          <w:sz w:val="23"/>
          <w:szCs w:val="23"/>
          <w:lang w:val="en-AU"/>
        </w:rPr>
        <w:t xml:space="preserve"> their own youth-specific activities and facilitat</w:t>
      </w:r>
      <w:r w:rsidR="008D0CEA">
        <w:rPr>
          <w:sz w:val="23"/>
          <w:szCs w:val="23"/>
          <w:lang w:val="en-AU"/>
        </w:rPr>
        <w:t>e</w:t>
      </w:r>
      <w:r w:rsidRPr="00C97A57">
        <w:rPr>
          <w:sz w:val="23"/>
          <w:szCs w:val="23"/>
          <w:lang w:val="en-AU"/>
        </w:rPr>
        <w:t xml:space="preserve"> youth participation at the Final Summit. </w:t>
      </w:r>
      <w:r w:rsidR="00592E36" w:rsidRPr="00C97A57">
        <w:rPr>
          <w:sz w:val="23"/>
          <w:szCs w:val="23"/>
          <w:lang w:val="en-AU"/>
        </w:rPr>
        <w:t>UNMGCY already contributed actively</w:t>
      </w:r>
      <w:r w:rsidRPr="00C97A57">
        <w:rPr>
          <w:sz w:val="23"/>
          <w:szCs w:val="23"/>
          <w:lang w:val="en-AU"/>
        </w:rPr>
        <w:t xml:space="preserve"> to the regional consultations, with 15 policy briefs presented by 30 youth representatives and 45 concrete proposals for solutions and partnerships.</w:t>
      </w:r>
    </w:p>
    <w:p w14:paraId="0FF63D5A" w14:textId="77777777" w:rsidR="00D80490" w:rsidRPr="00C97A57" w:rsidRDefault="00D80490" w:rsidP="00D80490">
      <w:pPr>
        <w:pStyle w:val="ListParagraph"/>
        <w:rPr>
          <w:sz w:val="23"/>
          <w:szCs w:val="23"/>
          <w:lang w:val="en-AU"/>
        </w:rPr>
      </w:pPr>
    </w:p>
    <w:p w14:paraId="592D16F5" w14:textId="4C375B5D" w:rsidR="00D80490" w:rsidRPr="00C97A57" w:rsidRDefault="00D92DFF" w:rsidP="00C87E35">
      <w:pPr>
        <w:pStyle w:val="ListParagraph"/>
        <w:numPr>
          <w:ilvl w:val="0"/>
          <w:numId w:val="1"/>
        </w:numPr>
        <w:tabs>
          <w:tab w:val="left" w:pos="5173"/>
        </w:tabs>
        <w:jc w:val="both"/>
        <w:rPr>
          <w:sz w:val="23"/>
          <w:szCs w:val="23"/>
          <w:lang w:val="en-AU"/>
        </w:rPr>
      </w:pPr>
      <w:r w:rsidRPr="00C97A57">
        <w:rPr>
          <w:sz w:val="23"/>
          <w:szCs w:val="23"/>
          <w:lang w:val="en-AU"/>
        </w:rPr>
        <w:lastRenderedPageBreak/>
        <w:t>Regarding youth specific activities</w:t>
      </w:r>
      <w:r w:rsidR="00D80490" w:rsidRPr="00C97A57">
        <w:rPr>
          <w:sz w:val="23"/>
          <w:szCs w:val="23"/>
          <w:lang w:val="en-AU"/>
        </w:rPr>
        <w:t>, UNMG</w:t>
      </w:r>
      <w:r w:rsidRPr="00C97A57">
        <w:rPr>
          <w:sz w:val="23"/>
          <w:szCs w:val="23"/>
          <w:lang w:val="en-AU"/>
        </w:rPr>
        <w:t>C</w:t>
      </w:r>
      <w:r w:rsidR="00D80490" w:rsidRPr="00C97A57">
        <w:rPr>
          <w:sz w:val="23"/>
          <w:szCs w:val="23"/>
          <w:lang w:val="en-AU"/>
        </w:rPr>
        <w:t>Y will open the application</w:t>
      </w:r>
      <w:r w:rsidRPr="00C97A57">
        <w:rPr>
          <w:sz w:val="23"/>
          <w:szCs w:val="23"/>
          <w:lang w:val="en-AU"/>
        </w:rPr>
        <w:t xml:space="preserve"> for the third Youth Forum</w:t>
      </w:r>
      <w:r w:rsidR="00D80490" w:rsidRPr="00C97A57">
        <w:rPr>
          <w:sz w:val="23"/>
          <w:szCs w:val="23"/>
          <w:lang w:val="en-AU"/>
        </w:rPr>
        <w:t xml:space="preserve"> to allow the particip</w:t>
      </w:r>
      <w:r w:rsidRPr="00C97A57">
        <w:rPr>
          <w:sz w:val="23"/>
          <w:szCs w:val="23"/>
          <w:lang w:val="en-AU"/>
        </w:rPr>
        <w:t>ation of 70 youth participants. UNMGCY is also envisaging the organization of the Global Innovation Contest, with the objective of fostering youth-led project</w:t>
      </w:r>
      <w:r w:rsidR="008D0CEA">
        <w:rPr>
          <w:sz w:val="23"/>
          <w:szCs w:val="23"/>
          <w:lang w:val="en-AU"/>
        </w:rPr>
        <w:t>s</w:t>
      </w:r>
      <w:r w:rsidRPr="00C97A57">
        <w:rPr>
          <w:sz w:val="23"/>
          <w:szCs w:val="23"/>
          <w:lang w:val="en-AU"/>
        </w:rPr>
        <w:t xml:space="preserve"> and supporting them with mentorship and partnership creation opportunities. </w:t>
      </w:r>
      <w:r w:rsidR="00592E36" w:rsidRPr="00C97A57">
        <w:rPr>
          <w:sz w:val="23"/>
          <w:szCs w:val="23"/>
          <w:lang w:val="en-AU"/>
        </w:rPr>
        <w:t xml:space="preserve">Thirdly, they are considering </w:t>
      </w:r>
      <w:r w:rsidR="008D0CEA">
        <w:rPr>
          <w:sz w:val="23"/>
          <w:szCs w:val="23"/>
          <w:lang w:val="en-AU"/>
        </w:rPr>
        <w:t xml:space="preserve">to </w:t>
      </w:r>
      <w:r w:rsidR="00592E36" w:rsidRPr="00C97A57">
        <w:rPr>
          <w:sz w:val="23"/>
          <w:szCs w:val="23"/>
          <w:lang w:val="en-AU"/>
        </w:rPr>
        <w:t>set</w:t>
      </w:r>
      <w:r w:rsidR="008D0CEA">
        <w:rPr>
          <w:sz w:val="23"/>
          <w:szCs w:val="23"/>
          <w:lang w:val="en-AU"/>
        </w:rPr>
        <w:t xml:space="preserve"> </w:t>
      </w:r>
      <w:r w:rsidR="00592E36" w:rsidRPr="00C97A57">
        <w:rPr>
          <w:sz w:val="23"/>
          <w:szCs w:val="23"/>
          <w:lang w:val="en-AU"/>
        </w:rPr>
        <w:t>up a</w:t>
      </w:r>
      <w:r w:rsidRPr="00C97A57">
        <w:rPr>
          <w:sz w:val="23"/>
          <w:szCs w:val="23"/>
          <w:lang w:val="en-AU"/>
        </w:rPr>
        <w:t xml:space="preserve"> multimedia virtual reality and interview </w:t>
      </w:r>
      <w:r w:rsidR="00592E36" w:rsidRPr="00C97A57">
        <w:rPr>
          <w:sz w:val="23"/>
          <w:szCs w:val="23"/>
          <w:lang w:val="en-AU"/>
        </w:rPr>
        <w:t>space at</w:t>
      </w:r>
      <w:r w:rsidRPr="00C97A57">
        <w:rPr>
          <w:sz w:val="23"/>
          <w:szCs w:val="23"/>
          <w:lang w:val="en-AU"/>
        </w:rPr>
        <w:t xml:space="preserve"> the Summit.</w:t>
      </w:r>
    </w:p>
    <w:p w14:paraId="10648266" w14:textId="77777777" w:rsidR="00D92DFF" w:rsidRPr="00C97A57" w:rsidRDefault="00D92DFF" w:rsidP="00D92DFF">
      <w:pPr>
        <w:pStyle w:val="ListParagraph"/>
        <w:rPr>
          <w:sz w:val="23"/>
          <w:szCs w:val="23"/>
          <w:lang w:val="en-AU"/>
        </w:rPr>
      </w:pPr>
    </w:p>
    <w:p w14:paraId="38AAE9D3" w14:textId="26C19B94" w:rsidR="00170385" w:rsidRDefault="00D92DFF" w:rsidP="00E57D76">
      <w:pPr>
        <w:pStyle w:val="ListParagraph"/>
        <w:numPr>
          <w:ilvl w:val="0"/>
          <w:numId w:val="1"/>
        </w:numPr>
        <w:tabs>
          <w:tab w:val="left" w:pos="5173"/>
        </w:tabs>
        <w:jc w:val="both"/>
        <w:rPr>
          <w:sz w:val="23"/>
          <w:szCs w:val="23"/>
          <w:lang w:val="en-AU"/>
        </w:rPr>
      </w:pPr>
      <w:r w:rsidRPr="00C87E35">
        <w:rPr>
          <w:sz w:val="23"/>
          <w:szCs w:val="23"/>
          <w:lang w:val="en-AU"/>
        </w:rPr>
        <w:t xml:space="preserve">Ms. </w:t>
      </w:r>
      <w:proofErr w:type="spellStart"/>
      <w:r w:rsidRPr="00C87E35">
        <w:rPr>
          <w:sz w:val="23"/>
          <w:szCs w:val="23"/>
          <w:lang w:val="en-AU"/>
        </w:rPr>
        <w:t>Verani</w:t>
      </w:r>
      <w:proofErr w:type="spellEnd"/>
      <w:r w:rsidRPr="00C87E35">
        <w:rPr>
          <w:sz w:val="23"/>
          <w:szCs w:val="23"/>
          <w:lang w:val="en-AU"/>
        </w:rPr>
        <w:t xml:space="preserve"> called on the Friends of the Forum to support their work and </w:t>
      </w:r>
      <w:r w:rsidR="00592E36" w:rsidRPr="00C87E35">
        <w:rPr>
          <w:sz w:val="23"/>
          <w:szCs w:val="23"/>
          <w:lang w:val="en-AU"/>
        </w:rPr>
        <w:t xml:space="preserve">the </w:t>
      </w:r>
      <w:r w:rsidRPr="00C87E35">
        <w:rPr>
          <w:sz w:val="23"/>
          <w:szCs w:val="23"/>
          <w:lang w:val="en-AU"/>
        </w:rPr>
        <w:t>youth participation by incorporating young member</w:t>
      </w:r>
      <w:r w:rsidR="008D0CEA" w:rsidRPr="00C87E35">
        <w:rPr>
          <w:sz w:val="23"/>
          <w:szCs w:val="23"/>
          <w:lang w:val="en-AU"/>
        </w:rPr>
        <w:t>s</w:t>
      </w:r>
      <w:r w:rsidRPr="00C87E35">
        <w:rPr>
          <w:sz w:val="23"/>
          <w:szCs w:val="23"/>
          <w:lang w:val="en-AU"/>
        </w:rPr>
        <w:t xml:space="preserve"> in the</w:t>
      </w:r>
      <w:r w:rsidR="008D0CEA" w:rsidRPr="00C87E35">
        <w:rPr>
          <w:sz w:val="23"/>
          <w:szCs w:val="23"/>
          <w:lang w:val="en-AU"/>
        </w:rPr>
        <w:t xml:space="preserve">ir respective </w:t>
      </w:r>
      <w:r w:rsidRPr="00C87E35">
        <w:rPr>
          <w:sz w:val="23"/>
          <w:szCs w:val="23"/>
          <w:lang w:val="en-AU"/>
        </w:rPr>
        <w:t>delegation</w:t>
      </w:r>
      <w:r w:rsidR="008D0CEA" w:rsidRPr="00C87E35">
        <w:rPr>
          <w:sz w:val="23"/>
          <w:szCs w:val="23"/>
          <w:lang w:val="en-AU"/>
        </w:rPr>
        <w:t>s</w:t>
      </w:r>
      <w:r w:rsidRPr="00C87E35">
        <w:rPr>
          <w:sz w:val="23"/>
          <w:szCs w:val="23"/>
          <w:lang w:val="en-AU"/>
        </w:rPr>
        <w:t xml:space="preserve">, engaging with </w:t>
      </w:r>
      <w:r w:rsidR="008D0CEA" w:rsidRPr="00C87E35">
        <w:rPr>
          <w:sz w:val="23"/>
          <w:szCs w:val="23"/>
          <w:lang w:val="en-AU"/>
        </w:rPr>
        <w:t xml:space="preserve">the </w:t>
      </w:r>
      <w:r w:rsidRPr="00C87E35">
        <w:rPr>
          <w:sz w:val="23"/>
          <w:szCs w:val="23"/>
          <w:lang w:val="en-AU"/>
        </w:rPr>
        <w:t xml:space="preserve">youth proposal for partnerships, </w:t>
      </w:r>
      <w:r w:rsidR="00592E36" w:rsidRPr="00C87E35">
        <w:rPr>
          <w:sz w:val="23"/>
          <w:szCs w:val="23"/>
          <w:lang w:val="en-AU"/>
        </w:rPr>
        <w:t>offer</w:t>
      </w:r>
      <w:r w:rsidR="008D0CEA" w:rsidRPr="00C87E35">
        <w:rPr>
          <w:sz w:val="23"/>
          <w:szCs w:val="23"/>
          <w:lang w:val="en-AU"/>
        </w:rPr>
        <w:t>ing</w:t>
      </w:r>
      <w:r w:rsidRPr="00C87E35">
        <w:rPr>
          <w:sz w:val="23"/>
          <w:szCs w:val="23"/>
          <w:lang w:val="en-AU"/>
        </w:rPr>
        <w:t xml:space="preserve"> judge and mentors for</w:t>
      </w:r>
      <w:r w:rsidR="00592E36" w:rsidRPr="00C87E35">
        <w:rPr>
          <w:sz w:val="23"/>
          <w:szCs w:val="23"/>
          <w:lang w:val="en-AU"/>
        </w:rPr>
        <w:t xml:space="preserve"> the innovation contest, </w:t>
      </w:r>
      <w:r w:rsidR="008D0CEA" w:rsidRPr="00C87E35">
        <w:rPr>
          <w:sz w:val="23"/>
          <w:szCs w:val="23"/>
          <w:lang w:val="en-AU"/>
        </w:rPr>
        <w:t xml:space="preserve">and providing financial </w:t>
      </w:r>
      <w:r w:rsidRPr="00C87E35">
        <w:rPr>
          <w:sz w:val="23"/>
          <w:szCs w:val="23"/>
          <w:lang w:val="en-AU"/>
        </w:rPr>
        <w:t xml:space="preserve">support. </w:t>
      </w:r>
      <w:r w:rsidR="008D0CEA" w:rsidRPr="00C87E35">
        <w:rPr>
          <w:sz w:val="23"/>
          <w:szCs w:val="23"/>
          <w:lang w:val="en-AU"/>
        </w:rPr>
        <w:t>According to</w:t>
      </w:r>
      <w:r w:rsidRPr="00C87E35">
        <w:rPr>
          <w:sz w:val="23"/>
          <w:szCs w:val="23"/>
          <w:lang w:val="en-AU"/>
        </w:rPr>
        <w:t xml:space="preserve"> </w:t>
      </w:r>
      <w:r w:rsidR="008D0CEA">
        <w:rPr>
          <w:sz w:val="23"/>
          <w:szCs w:val="23"/>
          <w:lang w:val="en-AU"/>
        </w:rPr>
        <w:t>her</w:t>
      </w:r>
      <w:r w:rsidR="008D0CEA" w:rsidRPr="00C87E35">
        <w:rPr>
          <w:sz w:val="23"/>
          <w:szCs w:val="23"/>
          <w:lang w:val="en-AU"/>
        </w:rPr>
        <w:t xml:space="preserve">, the </w:t>
      </w:r>
      <w:r w:rsidRPr="00C87E35">
        <w:rPr>
          <w:sz w:val="23"/>
          <w:szCs w:val="23"/>
          <w:lang w:val="en-AU"/>
        </w:rPr>
        <w:t>main component</w:t>
      </w:r>
      <w:r w:rsidR="008D0CEA" w:rsidRPr="00C87E35">
        <w:rPr>
          <w:sz w:val="23"/>
          <w:szCs w:val="23"/>
          <w:lang w:val="en-AU"/>
        </w:rPr>
        <w:t>s</w:t>
      </w:r>
      <w:r w:rsidRPr="00C87E35">
        <w:rPr>
          <w:sz w:val="23"/>
          <w:szCs w:val="23"/>
          <w:lang w:val="en-AU"/>
        </w:rPr>
        <w:t xml:space="preserve"> of the budget</w:t>
      </w:r>
      <w:r w:rsidR="008D0CEA" w:rsidRPr="00C87E35">
        <w:rPr>
          <w:sz w:val="23"/>
          <w:szCs w:val="23"/>
          <w:lang w:val="en-AU"/>
        </w:rPr>
        <w:t xml:space="preserve"> amounting to USD 138,500 would be the cost of youth </w:t>
      </w:r>
      <w:r w:rsidRPr="00C87E35">
        <w:rPr>
          <w:sz w:val="23"/>
          <w:szCs w:val="23"/>
          <w:lang w:val="en-AU"/>
        </w:rPr>
        <w:t>participation, the seed funding for the Global Innovation Contest and the rental equipment and scholarships for young leaders</w:t>
      </w:r>
      <w:r w:rsidR="008D0CEA">
        <w:rPr>
          <w:sz w:val="23"/>
          <w:szCs w:val="23"/>
          <w:lang w:val="en-AU"/>
        </w:rPr>
        <w:t>.</w:t>
      </w:r>
      <w:r w:rsidR="00D80490" w:rsidRPr="00C97A57">
        <w:rPr>
          <w:sz w:val="23"/>
          <w:szCs w:val="23"/>
          <w:lang w:val="en-AU"/>
        </w:rPr>
        <w:tab/>
      </w:r>
    </w:p>
    <w:p w14:paraId="706F010D" w14:textId="77777777" w:rsidR="008D0CEA" w:rsidRPr="00C97A57" w:rsidRDefault="008D0CEA" w:rsidP="00E57D76">
      <w:pPr>
        <w:pStyle w:val="ListParagraph"/>
        <w:tabs>
          <w:tab w:val="left" w:pos="5173"/>
        </w:tabs>
        <w:ind w:left="502"/>
        <w:jc w:val="both"/>
        <w:rPr>
          <w:sz w:val="23"/>
          <w:szCs w:val="23"/>
          <w:lang w:val="en-AU"/>
        </w:rPr>
      </w:pPr>
    </w:p>
    <w:p w14:paraId="75D2ADB2" w14:textId="7050E168" w:rsidR="00170385" w:rsidRPr="00C97A57" w:rsidRDefault="00170385" w:rsidP="00170385">
      <w:pPr>
        <w:shd w:val="clear" w:color="auto" w:fill="D9E2F3" w:themeFill="accent1" w:themeFillTint="33"/>
        <w:jc w:val="both"/>
        <w:rPr>
          <w:b/>
          <w:sz w:val="23"/>
          <w:szCs w:val="23"/>
        </w:rPr>
      </w:pPr>
      <w:r w:rsidRPr="00C97A57">
        <w:rPr>
          <w:b/>
          <w:sz w:val="23"/>
          <w:szCs w:val="23"/>
        </w:rPr>
        <w:t>X. Preparing for the second Friends of the Forum and first Migration Lab</w:t>
      </w:r>
    </w:p>
    <w:p w14:paraId="05431C70" w14:textId="77777777" w:rsidR="00D80490" w:rsidRPr="00C97A57" w:rsidRDefault="00D80490" w:rsidP="00D80490">
      <w:pPr>
        <w:pStyle w:val="ListParagraph"/>
        <w:tabs>
          <w:tab w:val="left" w:pos="5173"/>
        </w:tabs>
        <w:ind w:left="502"/>
        <w:jc w:val="both"/>
        <w:rPr>
          <w:sz w:val="23"/>
          <w:szCs w:val="23"/>
          <w:lang w:val="en-AU"/>
        </w:rPr>
      </w:pPr>
    </w:p>
    <w:p w14:paraId="7AC0588D" w14:textId="10245E2F" w:rsidR="00C87E35" w:rsidRDefault="00170385" w:rsidP="00C87E35">
      <w:pPr>
        <w:pStyle w:val="ListParagraph"/>
        <w:numPr>
          <w:ilvl w:val="0"/>
          <w:numId w:val="1"/>
        </w:numPr>
        <w:tabs>
          <w:tab w:val="left" w:pos="5173"/>
        </w:tabs>
        <w:jc w:val="both"/>
        <w:rPr>
          <w:sz w:val="23"/>
          <w:szCs w:val="23"/>
          <w:lang w:val="en-AU"/>
        </w:rPr>
      </w:pPr>
      <w:r w:rsidRPr="00C97A57">
        <w:rPr>
          <w:sz w:val="23"/>
          <w:szCs w:val="23"/>
          <w:lang w:val="en-AU"/>
        </w:rPr>
        <w:t>The second Friends of the Forum</w:t>
      </w:r>
      <w:r w:rsidR="00F4774E" w:rsidRPr="00C97A57">
        <w:rPr>
          <w:sz w:val="23"/>
          <w:szCs w:val="23"/>
          <w:lang w:val="en-AU"/>
        </w:rPr>
        <w:t xml:space="preserve"> meeting </w:t>
      </w:r>
      <w:r w:rsidR="008865D4">
        <w:rPr>
          <w:sz w:val="23"/>
          <w:szCs w:val="23"/>
          <w:lang w:val="en-AU"/>
        </w:rPr>
        <w:t xml:space="preserve">and </w:t>
      </w:r>
      <w:r w:rsidR="00F4774E" w:rsidRPr="00C97A57">
        <w:rPr>
          <w:sz w:val="23"/>
          <w:szCs w:val="23"/>
          <w:lang w:val="en-AU"/>
        </w:rPr>
        <w:t>the Migration Lab</w:t>
      </w:r>
      <w:r w:rsidRPr="00C97A57">
        <w:rPr>
          <w:sz w:val="23"/>
          <w:szCs w:val="23"/>
          <w:lang w:val="en-AU"/>
        </w:rPr>
        <w:t xml:space="preserve"> taking place on </w:t>
      </w:r>
      <w:r w:rsidR="00DA18A3" w:rsidRPr="00C97A57">
        <w:rPr>
          <w:sz w:val="23"/>
          <w:szCs w:val="23"/>
          <w:lang w:val="en-AU"/>
        </w:rPr>
        <w:t>1 October and 30 September</w:t>
      </w:r>
      <w:r w:rsidRPr="00C97A57">
        <w:rPr>
          <w:sz w:val="23"/>
          <w:szCs w:val="23"/>
          <w:lang w:val="en-AU"/>
        </w:rPr>
        <w:t xml:space="preserve">, </w:t>
      </w:r>
      <w:r w:rsidR="008865D4">
        <w:rPr>
          <w:sz w:val="23"/>
          <w:szCs w:val="23"/>
          <w:lang w:val="en-AU"/>
        </w:rPr>
        <w:t xml:space="preserve">respectively, </w:t>
      </w:r>
      <w:r w:rsidRPr="00C97A57">
        <w:rPr>
          <w:sz w:val="23"/>
          <w:szCs w:val="23"/>
          <w:lang w:val="en-AU"/>
        </w:rPr>
        <w:t xml:space="preserve">will </w:t>
      </w:r>
      <w:r w:rsidR="008865D4">
        <w:rPr>
          <w:sz w:val="23"/>
          <w:szCs w:val="23"/>
          <w:lang w:val="en-AU"/>
        </w:rPr>
        <w:t xml:space="preserve">pave the way towards </w:t>
      </w:r>
      <w:r w:rsidRPr="00C97A57">
        <w:rPr>
          <w:sz w:val="23"/>
          <w:szCs w:val="23"/>
          <w:lang w:val="en-AU"/>
        </w:rPr>
        <w:t>the Summit</w:t>
      </w:r>
      <w:r w:rsidR="008865D4">
        <w:rPr>
          <w:sz w:val="23"/>
          <w:szCs w:val="23"/>
          <w:lang w:val="en-AU"/>
        </w:rPr>
        <w:t xml:space="preserve"> in January 2021</w:t>
      </w:r>
      <w:r w:rsidRPr="00C97A57">
        <w:rPr>
          <w:sz w:val="23"/>
          <w:szCs w:val="23"/>
          <w:lang w:val="en-AU"/>
        </w:rPr>
        <w:t>.</w:t>
      </w:r>
      <w:r w:rsidR="008865D4">
        <w:rPr>
          <w:sz w:val="23"/>
          <w:szCs w:val="23"/>
          <w:lang w:val="en-AU"/>
        </w:rPr>
        <w:t xml:space="preserve"> </w:t>
      </w:r>
    </w:p>
    <w:p w14:paraId="0F1EB687" w14:textId="77777777" w:rsidR="00C87E35" w:rsidRDefault="00C87E35" w:rsidP="00E57D76">
      <w:pPr>
        <w:pStyle w:val="ListParagraph"/>
        <w:tabs>
          <w:tab w:val="left" w:pos="5173"/>
        </w:tabs>
        <w:ind w:left="502"/>
        <w:jc w:val="both"/>
        <w:rPr>
          <w:sz w:val="23"/>
          <w:szCs w:val="23"/>
          <w:lang w:val="en-AU"/>
        </w:rPr>
      </w:pPr>
    </w:p>
    <w:p w14:paraId="7AE46B78" w14:textId="5B156D0E" w:rsidR="00170385" w:rsidRPr="0086550D" w:rsidRDefault="00C87E35" w:rsidP="00C87E35">
      <w:pPr>
        <w:pStyle w:val="ListParagraph"/>
        <w:numPr>
          <w:ilvl w:val="0"/>
          <w:numId w:val="1"/>
        </w:numPr>
        <w:tabs>
          <w:tab w:val="left" w:pos="5173"/>
        </w:tabs>
        <w:jc w:val="both"/>
        <w:rPr>
          <w:sz w:val="23"/>
          <w:szCs w:val="23"/>
          <w:lang w:val="en-AU"/>
        </w:rPr>
      </w:pPr>
      <w:r w:rsidRPr="0086550D">
        <w:rPr>
          <w:sz w:val="23"/>
          <w:szCs w:val="23"/>
          <w:lang w:val="en-AU"/>
        </w:rPr>
        <w:t xml:space="preserve">On preparing the Government-led </w:t>
      </w:r>
      <w:r w:rsidR="008865D4" w:rsidRPr="0086550D">
        <w:rPr>
          <w:sz w:val="23"/>
          <w:szCs w:val="23"/>
          <w:lang w:val="en-AU"/>
        </w:rPr>
        <w:t xml:space="preserve">2020 </w:t>
      </w:r>
      <w:r w:rsidR="00DA18A3" w:rsidRPr="0086550D">
        <w:rPr>
          <w:sz w:val="23"/>
          <w:szCs w:val="23"/>
          <w:lang w:val="en-AU"/>
        </w:rPr>
        <w:t>Roundtables</w:t>
      </w:r>
      <w:r w:rsidR="008865D4" w:rsidRPr="0086550D">
        <w:rPr>
          <w:sz w:val="23"/>
          <w:szCs w:val="23"/>
          <w:lang w:val="en-AU"/>
        </w:rPr>
        <w:t xml:space="preserve">. </w:t>
      </w:r>
      <w:r w:rsidRPr="0086550D">
        <w:rPr>
          <w:sz w:val="23"/>
          <w:szCs w:val="23"/>
          <w:lang w:val="en-AU"/>
        </w:rPr>
        <w:t xml:space="preserve">Mr. </w:t>
      </w:r>
      <w:proofErr w:type="spellStart"/>
      <w:r w:rsidRPr="0086550D">
        <w:rPr>
          <w:sz w:val="23"/>
          <w:szCs w:val="23"/>
          <w:lang w:val="en-AU"/>
        </w:rPr>
        <w:t>Zalami</w:t>
      </w:r>
      <w:proofErr w:type="spellEnd"/>
      <w:r w:rsidRPr="0086550D">
        <w:rPr>
          <w:sz w:val="23"/>
          <w:szCs w:val="23"/>
          <w:lang w:val="en-AU"/>
        </w:rPr>
        <w:t xml:space="preserve"> invited </w:t>
      </w:r>
      <w:r w:rsidR="00170385" w:rsidRPr="0086550D">
        <w:rPr>
          <w:b/>
          <w:bCs/>
          <w:sz w:val="23"/>
          <w:szCs w:val="23"/>
          <w:lang w:val="en-AU"/>
        </w:rPr>
        <w:t>Ms. Kathleen Newland</w:t>
      </w:r>
      <w:r w:rsidR="00DA18A3" w:rsidRPr="0086550D">
        <w:rPr>
          <w:sz w:val="23"/>
          <w:szCs w:val="23"/>
          <w:lang w:val="en-AU"/>
        </w:rPr>
        <w:t>, Thematic Lead on Theme 5: Discussing Approaches to Prevent Irregular Migration,</w:t>
      </w:r>
      <w:r w:rsidR="00170385" w:rsidRPr="0086550D">
        <w:rPr>
          <w:sz w:val="23"/>
          <w:szCs w:val="23"/>
          <w:lang w:val="en-AU"/>
        </w:rPr>
        <w:t xml:space="preserve"> </w:t>
      </w:r>
      <w:r w:rsidRPr="0086550D">
        <w:rPr>
          <w:sz w:val="23"/>
          <w:szCs w:val="23"/>
          <w:lang w:val="en-AU"/>
        </w:rPr>
        <w:t xml:space="preserve">to </w:t>
      </w:r>
      <w:r w:rsidR="00170385" w:rsidRPr="0086550D">
        <w:rPr>
          <w:sz w:val="23"/>
          <w:szCs w:val="23"/>
          <w:lang w:val="en-AU"/>
        </w:rPr>
        <w:t>explain</w:t>
      </w:r>
      <w:r w:rsidRPr="0086550D">
        <w:rPr>
          <w:sz w:val="23"/>
          <w:szCs w:val="23"/>
          <w:lang w:val="en-AU"/>
        </w:rPr>
        <w:t xml:space="preserve"> </w:t>
      </w:r>
      <w:r w:rsidR="00170385" w:rsidRPr="0086550D">
        <w:rPr>
          <w:sz w:val="23"/>
          <w:szCs w:val="23"/>
          <w:lang w:val="en-AU"/>
        </w:rPr>
        <w:t>the process</w:t>
      </w:r>
      <w:r w:rsidRPr="0086550D">
        <w:rPr>
          <w:sz w:val="23"/>
          <w:szCs w:val="23"/>
          <w:lang w:val="en-AU"/>
        </w:rPr>
        <w:t xml:space="preserve"> ahead:</w:t>
      </w:r>
    </w:p>
    <w:p w14:paraId="29204BB1" w14:textId="2A870B1C" w:rsidR="000F16E1" w:rsidRPr="00C97A57" w:rsidRDefault="000F16E1" w:rsidP="00C87E35">
      <w:pPr>
        <w:pStyle w:val="ListParagraph"/>
        <w:numPr>
          <w:ilvl w:val="0"/>
          <w:numId w:val="4"/>
        </w:numPr>
        <w:tabs>
          <w:tab w:val="left" w:pos="5173"/>
        </w:tabs>
        <w:ind w:left="900"/>
        <w:jc w:val="both"/>
        <w:rPr>
          <w:sz w:val="23"/>
          <w:szCs w:val="23"/>
          <w:lang w:val="en-AU"/>
        </w:rPr>
      </w:pPr>
      <w:r w:rsidRPr="00C97A57">
        <w:rPr>
          <w:sz w:val="23"/>
          <w:szCs w:val="23"/>
          <w:lang w:val="en-AU"/>
        </w:rPr>
        <w:t>The thematic leads will compile the outcomes of the Regional Consultations, particularly identifying gaps that remain to be addressed.</w:t>
      </w:r>
    </w:p>
    <w:p w14:paraId="570485F6" w14:textId="1348829A" w:rsidR="000F16E1" w:rsidRPr="00C97A57" w:rsidRDefault="001C4C32" w:rsidP="001C4C32">
      <w:pPr>
        <w:pStyle w:val="ListParagraph"/>
        <w:numPr>
          <w:ilvl w:val="0"/>
          <w:numId w:val="4"/>
        </w:numPr>
        <w:tabs>
          <w:tab w:val="left" w:pos="5173"/>
        </w:tabs>
        <w:ind w:left="900"/>
        <w:jc w:val="both"/>
        <w:rPr>
          <w:sz w:val="23"/>
          <w:szCs w:val="23"/>
          <w:lang w:val="en-AU"/>
        </w:rPr>
      </w:pPr>
      <w:r>
        <w:rPr>
          <w:sz w:val="23"/>
          <w:szCs w:val="23"/>
          <w:lang w:val="en-AU"/>
        </w:rPr>
        <w:t>For each theme</w:t>
      </w:r>
      <w:r w:rsidR="000F16E1" w:rsidRPr="00C97A57">
        <w:rPr>
          <w:sz w:val="23"/>
          <w:szCs w:val="23"/>
          <w:lang w:val="en-AU"/>
        </w:rPr>
        <w:t xml:space="preserve">, </w:t>
      </w:r>
      <w:r>
        <w:rPr>
          <w:sz w:val="23"/>
          <w:szCs w:val="23"/>
          <w:lang w:val="en-AU"/>
        </w:rPr>
        <w:t xml:space="preserve">a </w:t>
      </w:r>
      <w:r w:rsidR="000F16E1" w:rsidRPr="00C97A57">
        <w:rPr>
          <w:sz w:val="23"/>
          <w:szCs w:val="23"/>
          <w:lang w:val="en-AU"/>
        </w:rPr>
        <w:t>“practitioners group” will be for</w:t>
      </w:r>
      <w:r w:rsidR="00F4774E" w:rsidRPr="00C97A57">
        <w:rPr>
          <w:sz w:val="23"/>
          <w:szCs w:val="23"/>
          <w:lang w:val="en-AU"/>
        </w:rPr>
        <w:t>med</w:t>
      </w:r>
      <w:r w:rsidR="000F16E1" w:rsidRPr="00C97A57">
        <w:rPr>
          <w:sz w:val="23"/>
          <w:szCs w:val="23"/>
          <w:lang w:val="en-AU"/>
        </w:rPr>
        <w:t xml:space="preserve">, gathering the </w:t>
      </w:r>
      <w:r w:rsidR="00C87E35">
        <w:rPr>
          <w:sz w:val="23"/>
          <w:szCs w:val="23"/>
          <w:lang w:val="en-AU"/>
        </w:rPr>
        <w:t>T</w:t>
      </w:r>
      <w:r w:rsidR="000F16E1" w:rsidRPr="00C97A57">
        <w:rPr>
          <w:sz w:val="23"/>
          <w:szCs w:val="23"/>
          <w:lang w:val="en-AU"/>
        </w:rPr>
        <w:t xml:space="preserve">hematic </w:t>
      </w:r>
      <w:r w:rsidR="00C87E35">
        <w:rPr>
          <w:sz w:val="23"/>
          <w:szCs w:val="23"/>
          <w:lang w:val="en-AU"/>
        </w:rPr>
        <w:t>L</w:t>
      </w:r>
      <w:r w:rsidR="004142B2">
        <w:rPr>
          <w:sz w:val="23"/>
          <w:szCs w:val="23"/>
          <w:lang w:val="en-AU"/>
        </w:rPr>
        <w:t>ead</w:t>
      </w:r>
      <w:r w:rsidR="000F16E1" w:rsidRPr="00C97A57">
        <w:rPr>
          <w:sz w:val="23"/>
          <w:szCs w:val="23"/>
          <w:lang w:val="en-AU"/>
        </w:rPr>
        <w:t xml:space="preserve">, the </w:t>
      </w:r>
      <w:r w:rsidR="00C87E35">
        <w:rPr>
          <w:sz w:val="23"/>
          <w:szCs w:val="23"/>
          <w:lang w:val="en-AU"/>
        </w:rPr>
        <w:t>G</w:t>
      </w:r>
      <w:r w:rsidR="000F16E1" w:rsidRPr="00C97A57">
        <w:rPr>
          <w:sz w:val="23"/>
          <w:szCs w:val="23"/>
          <w:lang w:val="en-AU"/>
        </w:rPr>
        <w:t>overnment Co-Chairs</w:t>
      </w:r>
      <w:r>
        <w:rPr>
          <w:sz w:val="23"/>
          <w:szCs w:val="23"/>
          <w:lang w:val="en-AU"/>
        </w:rPr>
        <w:t>,</w:t>
      </w:r>
      <w:r w:rsidR="000F16E1" w:rsidRPr="00C97A57">
        <w:rPr>
          <w:sz w:val="23"/>
          <w:szCs w:val="23"/>
          <w:lang w:val="en-AU"/>
        </w:rPr>
        <w:t xml:space="preserve"> </w:t>
      </w:r>
      <w:r w:rsidR="00C80D2B">
        <w:rPr>
          <w:sz w:val="23"/>
          <w:szCs w:val="23"/>
          <w:lang w:val="en-AU"/>
        </w:rPr>
        <w:t xml:space="preserve">Governments that volunteer to join the respective Roundtable Team </w:t>
      </w:r>
      <w:r w:rsidR="00C87E35">
        <w:rPr>
          <w:sz w:val="23"/>
          <w:szCs w:val="23"/>
          <w:lang w:val="en-AU"/>
        </w:rPr>
        <w:t xml:space="preserve">and </w:t>
      </w:r>
      <w:r w:rsidR="00C80D2B">
        <w:rPr>
          <w:sz w:val="23"/>
          <w:szCs w:val="23"/>
          <w:lang w:val="en-AU"/>
        </w:rPr>
        <w:t>a representative of each of the</w:t>
      </w:r>
      <w:r w:rsidR="000F16E1" w:rsidRPr="00C97A57">
        <w:rPr>
          <w:sz w:val="23"/>
          <w:szCs w:val="23"/>
          <w:lang w:val="en-AU"/>
        </w:rPr>
        <w:t xml:space="preserve"> three </w:t>
      </w:r>
      <w:r w:rsidR="00C87E35">
        <w:rPr>
          <w:sz w:val="23"/>
          <w:szCs w:val="23"/>
          <w:lang w:val="en-AU"/>
        </w:rPr>
        <w:t>GFMD M</w:t>
      </w:r>
      <w:r w:rsidR="000F16E1" w:rsidRPr="00C97A57">
        <w:rPr>
          <w:sz w:val="23"/>
          <w:szCs w:val="23"/>
          <w:lang w:val="en-AU"/>
        </w:rPr>
        <w:t>echanisms.</w:t>
      </w:r>
    </w:p>
    <w:p w14:paraId="33EB7A9A" w14:textId="3C905D4D" w:rsidR="00170385" w:rsidRPr="00C97A57" w:rsidRDefault="001C4C32" w:rsidP="001C4C32">
      <w:pPr>
        <w:pStyle w:val="ListParagraph"/>
        <w:numPr>
          <w:ilvl w:val="0"/>
          <w:numId w:val="4"/>
        </w:numPr>
        <w:tabs>
          <w:tab w:val="left" w:pos="5173"/>
        </w:tabs>
        <w:ind w:left="900"/>
        <w:jc w:val="both"/>
        <w:rPr>
          <w:sz w:val="23"/>
          <w:szCs w:val="23"/>
          <w:lang w:val="en-AU"/>
        </w:rPr>
      </w:pPr>
      <w:r>
        <w:rPr>
          <w:sz w:val="23"/>
          <w:szCs w:val="23"/>
          <w:lang w:val="en-AU"/>
        </w:rPr>
        <w:t>The thematic lead</w:t>
      </w:r>
      <w:r w:rsidR="00170385" w:rsidRPr="00C97A57">
        <w:rPr>
          <w:sz w:val="23"/>
          <w:szCs w:val="23"/>
          <w:lang w:val="en-AU"/>
        </w:rPr>
        <w:t xml:space="preserve"> will also make available materials </w:t>
      </w:r>
      <w:r w:rsidR="00C87E35">
        <w:rPr>
          <w:sz w:val="23"/>
          <w:szCs w:val="23"/>
          <w:lang w:val="en-AU"/>
        </w:rPr>
        <w:t xml:space="preserve">for </w:t>
      </w:r>
      <w:r w:rsidR="00170385" w:rsidRPr="00C97A57">
        <w:rPr>
          <w:sz w:val="23"/>
          <w:szCs w:val="23"/>
          <w:lang w:val="en-AU"/>
        </w:rPr>
        <w:t xml:space="preserve">the practitioners group, which will </w:t>
      </w:r>
      <w:r w:rsidR="00F4774E" w:rsidRPr="00C97A57">
        <w:rPr>
          <w:sz w:val="23"/>
          <w:szCs w:val="23"/>
          <w:lang w:val="en-AU"/>
        </w:rPr>
        <w:t xml:space="preserve">then </w:t>
      </w:r>
      <w:r w:rsidR="00170385" w:rsidRPr="00C97A57">
        <w:rPr>
          <w:sz w:val="23"/>
          <w:szCs w:val="23"/>
          <w:lang w:val="en-AU"/>
        </w:rPr>
        <w:t xml:space="preserve">conduct </w:t>
      </w:r>
      <w:r w:rsidR="00C87E35">
        <w:rPr>
          <w:sz w:val="23"/>
          <w:szCs w:val="23"/>
          <w:lang w:val="en-AU"/>
        </w:rPr>
        <w:t xml:space="preserve">a </w:t>
      </w:r>
      <w:r w:rsidR="000F16E1" w:rsidRPr="00C97A57">
        <w:rPr>
          <w:sz w:val="23"/>
          <w:szCs w:val="23"/>
          <w:lang w:val="en-AU"/>
        </w:rPr>
        <w:t xml:space="preserve">series of discussions in August and </w:t>
      </w:r>
      <w:r w:rsidR="00170385" w:rsidRPr="00C97A57">
        <w:rPr>
          <w:sz w:val="23"/>
          <w:szCs w:val="23"/>
          <w:lang w:val="en-AU"/>
        </w:rPr>
        <w:t>September</w:t>
      </w:r>
      <w:r w:rsidR="00F4774E" w:rsidRPr="00C97A57">
        <w:rPr>
          <w:sz w:val="23"/>
          <w:szCs w:val="23"/>
          <w:lang w:val="en-AU"/>
        </w:rPr>
        <w:t>,</w:t>
      </w:r>
      <w:r w:rsidR="00170385" w:rsidRPr="00C97A57">
        <w:rPr>
          <w:sz w:val="23"/>
          <w:szCs w:val="23"/>
          <w:lang w:val="en-AU"/>
        </w:rPr>
        <w:t xml:space="preserve"> in order to produce a</w:t>
      </w:r>
      <w:r w:rsidR="00F4774E" w:rsidRPr="00C97A57">
        <w:rPr>
          <w:sz w:val="23"/>
          <w:szCs w:val="23"/>
          <w:lang w:val="en-AU"/>
        </w:rPr>
        <w:t xml:space="preserve"> first draft of the </w:t>
      </w:r>
      <w:r>
        <w:rPr>
          <w:sz w:val="23"/>
          <w:szCs w:val="23"/>
          <w:lang w:val="en-AU"/>
        </w:rPr>
        <w:t xml:space="preserve">respective </w:t>
      </w:r>
      <w:r w:rsidR="00F4774E" w:rsidRPr="00C97A57">
        <w:rPr>
          <w:sz w:val="23"/>
          <w:szCs w:val="23"/>
          <w:lang w:val="en-AU"/>
        </w:rPr>
        <w:t>Roundtable background p</w:t>
      </w:r>
      <w:r w:rsidR="00170385" w:rsidRPr="00C97A57">
        <w:rPr>
          <w:sz w:val="23"/>
          <w:szCs w:val="23"/>
          <w:lang w:val="en-AU"/>
        </w:rPr>
        <w:t>aper.</w:t>
      </w:r>
    </w:p>
    <w:p w14:paraId="780E8753" w14:textId="61D14690" w:rsidR="00170385" w:rsidRPr="00C97A57" w:rsidRDefault="00170385">
      <w:pPr>
        <w:pStyle w:val="ListParagraph"/>
        <w:numPr>
          <w:ilvl w:val="0"/>
          <w:numId w:val="4"/>
        </w:numPr>
        <w:tabs>
          <w:tab w:val="left" w:pos="5173"/>
        </w:tabs>
        <w:ind w:left="900"/>
        <w:jc w:val="both"/>
        <w:rPr>
          <w:sz w:val="23"/>
          <w:szCs w:val="23"/>
          <w:lang w:val="en-AU"/>
        </w:rPr>
      </w:pPr>
      <w:r w:rsidRPr="00C97A57">
        <w:rPr>
          <w:sz w:val="23"/>
          <w:szCs w:val="23"/>
          <w:lang w:val="en-AU"/>
        </w:rPr>
        <w:t>This first draft will be presented at the Second meeting of the F</w:t>
      </w:r>
      <w:r w:rsidR="00C87E35">
        <w:rPr>
          <w:sz w:val="23"/>
          <w:szCs w:val="23"/>
          <w:lang w:val="en-AU"/>
        </w:rPr>
        <w:t xml:space="preserve">riends of the Forum </w:t>
      </w:r>
      <w:r w:rsidRPr="00C97A57">
        <w:rPr>
          <w:sz w:val="23"/>
          <w:szCs w:val="23"/>
          <w:lang w:val="en-AU"/>
        </w:rPr>
        <w:t xml:space="preserve">on 1 October and further discussed during the </w:t>
      </w:r>
      <w:r w:rsidR="00925C77" w:rsidRPr="00C97A57">
        <w:rPr>
          <w:sz w:val="23"/>
          <w:szCs w:val="23"/>
          <w:lang w:val="en-AU"/>
        </w:rPr>
        <w:t>f</w:t>
      </w:r>
      <w:r w:rsidR="000F16E1" w:rsidRPr="00C97A57">
        <w:rPr>
          <w:sz w:val="23"/>
          <w:szCs w:val="23"/>
          <w:lang w:val="en-AU"/>
        </w:rPr>
        <w:t>irst preparatory meetings of Government-led Roundtable Teams, to be</w:t>
      </w:r>
      <w:r w:rsidR="00C80D2B">
        <w:rPr>
          <w:sz w:val="23"/>
          <w:szCs w:val="23"/>
          <w:lang w:val="en-AU"/>
        </w:rPr>
        <w:t xml:space="preserve"> </w:t>
      </w:r>
      <w:r w:rsidR="000F16E1" w:rsidRPr="00C97A57">
        <w:rPr>
          <w:sz w:val="23"/>
          <w:szCs w:val="23"/>
          <w:lang w:val="en-AU"/>
        </w:rPr>
        <w:t>held on the same day</w:t>
      </w:r>
      <w:r w:rsidR="00925C77" w:rsidRPr="00C97A57">
        <w:rPr>
          <w:sz w:val="23"/>
          <w:szCs w:val="23"/>
          <w:lang w:val="en-AU"/>
        </w:rPr>
        <w:t>.</w:t>
      </w:r>
      <w:r w:rsidR="00C80D2B">
        <w:rPr>
          <w:sz w:val="23"/>
          <w:szCs w:val="23"/>
          <w:lang w:val="en-AU"/>
        </w:rPr>
        <w:t xml:space="preserve"> </w:t>
      </w:r>
    </w:p>
    <w:p w14:paraId="3D61BC84" w14:textId="79262D47" w:rsidR="00170385" w:rsidRDefault="00170385" w:rsidP="00C87E35">
      <w:pPr>
        <w:pStyle w:val="ListParagraph"/>
        <w:numPr>
          <w:ilvl w:val="0"/>
          <w:numId w:val="4"/>
        </w:numPr>
        <w:tabs>
          <w:tab w:val="left" w:pos="5173"/>
        </w:tabs>
        <w:ind w:left="900"/>
        <w:jc w:val="both"/>
        <w:rPr>
          <w:sz w:val="23"/>
          <w:szCs w:val="23"/>
          <w:lang w:val="en-AU"/>
        </w:rPr>
      </w:pPr>
      <w:r w:rsidRPr="00C97A57">
        <w:rPr>
          <w:sz w:val="23"/>
          <w:szCs w:val="23"/>
          <w:lang w:val="en-AU"/>
        </w:rPr>
        <w:t xml:space="preserve">Based on the comments </w:t>
      </w:r>
      <w:r w:rsidR="000F16E1" w:rsidRPr="00C97A57">
        <w:rPr>
          <w:sz w:val="23"/>
          <w:szCs w:val="23"/>
          <w:lang w:val="en-AU"/>
        </w:rPr>
        <w:t xml:space="preserve">and input </w:t>
      </w:r>
      <w:r w:rsidRPr="00C97A57">
        <w:rPr>
          <w:sz w:val="23"/>
          <w:szCs w:val="23"/>
          <w:lang w:val="en-AU"/>
        </w:rPr>
        <w:t xml:space="preserve">received, a final draft will </w:t>
      </w:r>
      <w:r w:rsidR="000F16E1" w:rsidRPr="00C97A57">
        <w:rPr>
          <w:sz w:val="23"/>
          <w:szCs w:val="23"/>
          <w:lang w:val="en-AU"/>
        </w:rPr>
        <w:t xml:space="preserve">then </w:t>
      </w:r>
      <w:r w:rsidRPr="00C97A57">
        <w:rPr>
          <w:sz w:val="23"/>
          <w:szCs w:val="23"/>
          <w:lang w:val="en-AU"/>
        </w:rPr>
        <w:t>be produce</w:t>
      </w:r>
      <w:r w:rsidR="000F16E1" w:rsidRPr="00C97A57">
        <w:rPr>
          <w:sz w:val="23"/>
          <w:szCs w:val="23"/>
          <w:lang w:val="en-AU"/>
        </w:rPr>
        <w:t>d and presented at the last</w:t>
      </w:r>
      <w:r w:rsidRPr="00C97A57">
        <w:rPr>
          <w:sz w:val="23"/>
          <w:szCs w:val="23"/>
          <w:lang w:val="en-AU"/>
        </w:rPr>
        <w:t xml:space="preserve"> preparatory meetings</w:t>
      </w:r>
      <w:r w:rsidR="00925C77" w:rsidRPr="00C97A57">
        <w:rPr>
          <w:sz w:val="23"/>
          <w:szCs w:val="23"/>
          <w:lang w:val="en-AU"/>
        </w:rPr>
        <w:t xml:space="preserve"> in December</w:t>
      </w:r>
      <w:r w:rsidRPr="00C97A57">
        <w:rPr>
          <w:sz w:val="23"/>
          <w:szCs w:val="23"/>
          <w:lang w:val="en-AU"/>
        </w:rPr>
        <w:t xml:space="preserve">. </w:t>
      </w:r>
    </w:p>
    <w:p w14:paraId="11AD636E" w14:textId="51C6FF12" w:rsidR="00C80D2B" w:rsidRPr="00C97A57" w:rsidRDefault="00C80D2B">
      <w:pPr>
        <w:pStyle w:val="ListParagraph"/>
        <w:numPr>
          <w:ilvl w:val="0"/>
          <w:numId w:val="4"/>
        </w:numPr>
        <w:tabs>
          <w:tab w:val="left" w:pos="5173"/>
        </w:tabs>
        <w:ind w:left="900"/>
        <w:jc w:val="both"/>
        <w:rPr>
          <w:sz w:val="23"/>
          <w:szCs w:val="23"/>
          <w:lang w:val="en-AU"/>
        </w:rPr>
      </w:pPr>
      <w:r>
        <w:rPr>
          <w:sz w:val="23"/>
          <w:szCs w:val="23"/>
          <w:lang w:val="en-AU"/>
        </w:rPr>
        <w:t>GFMD observers are invited to join the meetings of the Roundtable Teams on 1 October and, on 4 December and provide input to the successive drafts of the Roundtable background papers.</w:t>
      </w:r>
    </w:p>
    <w:p w14:paraId="4D31A30A" w14:textId="77777777" w:rsidR="00170385" w:rsidRPr="00C97A57" w:rsidRDefault="00170385" w:rsidP="00170385">
      <w:pPr>
        <w:pStyle w:val="ListParagraph"/>
        <w:tabs>
          <w:tab w:val="left" w:pos="5173"/>
        </w:tabs>
        <w:ind w:left="1222"/>
        <w:jc w:val="both"/>
        <w:rPr>
          <w:sz w:val="23"/>
          <w:szCs w:val="23"/>
          <w:lang w:val="en-AU"/>
        </w:rPr>
      </w:pPr>
    </w:p>
    <w:p w14:paraId="6B65F710" w14:textId="57EF5A9A" w:rsidR="00170385" w:rsidRPr="00C97A57" w:rsidRDefault="00170385" w:rsidP="00C87E35">
      <w:pPr>
        <w:pStyle w:val="ListParagraph"/>
        <w:numPr>
          <w:ilvl w:val="0"/>
          <w:numId w:val="1"/>
        </w:numPr>
        <w:tabs>
          <w:tab w:val="left" w:pos="5173"/>
        </w:tabs>
        <w:jc w:val="both"/>
        <w:rPr>
          <w:sz w:val="23"/>
          <w:szCs w:val="23"/>
          <w:lang w:val="en-AU"/>
        </w:rPr>
      </w:pPr>
      <w:r w:rsidRPr="00C87E35">
        <w:rPr>
          <w:sz w:val="23"/>
          <w:szCs w:val="23"/>
          <w:lang w:val="en-AU"/>
        </w:rPr>
        <w:t xml:space="preserve">Regarding the Migration Lab, </w:t>
      </w:r>
      <w:r w:rsidRPr="00E57D76">
        <w:rPr>
          <w:b/>
          <w:bCs/>
          <w:sz w:val="23"/>
          <w:szCs w:val="23"/>
          <w:lang w:val="en-AU"/>
        </w:rPr>
        <w:t>Ms. Rebekah Smith</w:t>
      </w:r>
      <w:r w:rsidR="00C7201E" w:rsidRPr="00C87E35">
        <w:rPr>
          <w:sz w:val="23"/>
          <w:szCs w:val="23"/>
          <w:lang w:val="en-AU"/>
        </w:rPr>
        <w:t xml:space="preserve">, </w:t>
      </w:r>
      <w:proofErr w:type="spellStart"/>
      <w:r w:rsidR="00C7201E" w:rsidRPr="00C87E35">
        <w:rPr>
          <w:sz w:val="23"/>
          <w:szCs w:val="23"/>
          <w:lang w:val="en-AU"/>
        </w:rPr>
        <w:t>Labor</w:t>
      </w:r>
      <w:proofErr w:type="spellEnd"/>
      <w:r w:rsidR="00C7201E" w:rsidRPr="00C87E35">
        <w:rPr>
          <w:sz w:val="23"/>
          <w:szCs w:val="23"/>
          <w:lang w:val="en-AU"/>
        </w:rPr>
        <w:t xml:space="preserve"> Mobility Partnerships (</w:t>
      </w:r>
      <w:proofErr w:type="spellStart"/>
      <w:r w:rsidR="00C7201E" w:rsidRPr="00C87E35">
        <w:rPr>
          <w:sz w:val="23"/>
          <w:szCs w:val="23"/>
          <w:lang w:val="en-AU"/>
        </w:rPr>
        <w:t>LaMP</w:t>
      </w:r>
      <w:proofErr w:type="spellEnd"/>
      <w:r w:rsidR="00C7201E" w:rsidRPr="00C87E35">
        <w:rPr>
          <w:sz w:val="23"/>
          <w:szCs w:val="23"/>
          <w:lang w:val="en-AU"/>
        </w:rPr>
        <w:t>)</w:t>
      </w:r>
      <w:r w:rsidRPr="00C87E35">
        <w:rPr>
          <w:sz w:val="23"/>
          <w:szCs w:val="23"/>
          <w:lang w:val="en-AU"/>
        </w:rPr>
        <w:t xml:space="preserve"> </w:t>
      </w:r>
      <w:r w:rsidR="00C7201E" w:rsidRPr="00C87E35">
        <w:rPr>
          <w:sz w:val="23"/>
          <w:szCs w:val="23"/>
          <w:lang w:val="en-AU"/>
        </w:rPr>
        <w:t>highlighted</w:t>
      </w:r>
      <w:r w:rsidRPr="00C87E35">
        <w:rPr>
          <w:sz w:val="23"/>
          <w:szCs w:val="23"/>
          <w:lang w:val="en-AU"/>
        </w:rPr>
        <w:t xml:space="preserve"> the appetite</w:t>
      </w:r>
      <w:r w:rsidR="00C7201E" w:rsidRPr="00C87E35">
        <w:rPr>
          <w:sz w:val="23"/>
          <w:szCs w:val="23"/>
          <w:lang w:val="en-AU"/>
        </w:rPr>
        <w:t xml:space="preserve"> and opportunities</w:t>
      </w:r>
      <w:r w:rsidRPr="00C87E35">
        <w:rPr>
          <w:sz w:val="23"/>
          <w:szCs w:val="23"/>
          <w:lang w:val="en-AU"/>
        </w:rPr>
        <w:t xml:space="preserve"> for partnerships</w:t>
      </w:r>
      <w:r w:rsidR="00C87E35" w:rsidRPr="00C87E35">
        <w:rPr>
          <w:sz w:val="23"/>
          <w:szCs w:val="23"/>
          <w:lang w:val="en-AU"/>
        </w:rPr>
        <w:t xml:space="preserve"> that</w:t>
      </w:r>
      <w:r w:rsidR="00C7201E" w:rsidRPr="00C87E35">
        <w:rPr>
          <w:sz w:val="23"/>
          <w:szCs w:val="23"/>
          <w:lang w:val="en-AU"/>
        </w:rPr>
        <w:t xml:space="preserve"> </w:t>
      </w:r>
      <w:r w:rsidRPr="00C87E35">
        <w:rPr>
          <w:sz w:val="23"/>
          <w:szCs w:val="23"/>
          <w:lang w:val="en-AU"/>
        </w:rPr>
        <w:t xml:space="preserve">have been heard </w:t>
      </w:r>
      <w:r w:rsidR="00C7201E" w:rsidRPr="00C87E35">
        <w:rPr>
          <w:sz w:val="23"/>
          <w:szCs w:val="23"/>
          <w:lang w:val="en-AU"/>
        </w:rPr>
        <w:t xml:space="preserve">and shared </w:t>
      </w:r>
      <w:r w:rsidR="00C87E35" w:rsidRPr="00C87E35">
        <w:rPr>
          <w:sz w:val="23"/>
          <w:szCs w:val="23"/>
          <w:lang w:val="en-AU"/>
        </w:rPr>
        <w:t xml:space="preserve">in the course of regional consultations – i.e., </w:t>
      </w:r>
      <w:r w:rsidRPr="00C87E35">
        <w:rPr>
          <w:sz w:val="23"/>
          <w:szCs w:val="23"/>
          <w:lang w:val="en-AU"/>
        </w:rPr>
        <w:t xml:space="preserve">during the </w:t>
      </w:r>
      <w:r w:rsidR="00C7201E" w:rsidRPr="00C87E35">
        <w:rPr>
          <w:sz w:val="23"/>
          <w:szCs w:val="23"/>
          <w:lang w:val="en-AU"/>
        </w:rPr>
        <w:t>different</w:t>
      </w:r>
      <w:r w:rsidR="00925C77" w:rsidRPr="00C87E35">
        <w:rPr>
          <w:sz w:val="23"/>
          <w:szCs w:val="23"/>
          <w:lang w:val="en-AU"/>
        </w:rPr>
        <w:t xml:space="preserve"> breakout sessions and </w:t>
      </w:r>
      <w:r w:rsidR="00C7201E" w:rsidRPr="00C87E35">
        <w:rPr>
          <w:sz w:val="23"/>
          <w:szCs w:val="23"/>
          <w:lang w:val="en-AU"/>
        </w:rPr>
        <w:t xml:space="preserve">the </w:t>
      </w:r>
      <w:r w:rsidRPr="00C87E35">
        <w:rPr>
          <w:sz w:val="23"/>
          <w:szCs w:val="23"/>
          <w:lang w:val="en-AU"/>
        </w:rPr>
        <w:t>partner</w:t>
      </w:r>
      <w:r w:rsidR="00C7201E" w:rsidRPr="00C87E35">
        <w:rPr>
          <w:sz w:val="23"/>
          <w:szCs w:val="23"/>
          <w:lang w:val="en-AU"/>
        </w:rPr>
        <w:t xml:space="preserve">ship matching session </w:t>
      </w:r>
      <w:r w:rsidR="00925C77" w:rsidRPr="00C87E35">
        <w:rPr>
          <w:sz w:val="23"/>
          <w:szCs w:val="23"/>
          <w:lang w:val="en-AU"/>
        </w:rPr>
        <w:t>of</w:t>
      </w:r>
      <w:r w:rsidR="00C7201E" w:rsidRPr="00C87E35">
        <w:rPr>
          <w:sz w:val="23"/>
          <w:szCs w:val="23"/>
          <w:lang w:val="en-AU"/>
        </w:rPr>
        <w:t xml:space="preserve"> each closing plenary, or shared in writing through the completion of the online</w:t>
      </w:r>
      <w:r w:rsidRPr="00C87E35">
        <w:rPr>
          <w:sz w:val="23"/>
          <w:szCs w:val="23"/>
          <w:lang w:val="en-AU"/>
        </w:rPr>
        <w:t xml:space="preserve"> survey. 16 areas </w:t>
      </w:r>
      <w:r w:rsidR="00C7201E" w:rsidRPr="00C87E35">
        <w:rPr>
          <w:sz w:val="23"/>
          <w:szCs w:val="23"/>
          <w:lang w:val="en-AU"/>
        </w:rPr>
        <w:t>of</w:t>
      </w:r>
      <w:r w:rsidRPr="00C87E35">
        <w:rPr>
          <w:sz w:val="23"/>
          <w:szCs w:val="23"/>
          <w:lang w:val="en-AU"/>
        </w:rPr>
        <w:t xml:space="preserve"> </w:t>
      </w:r>
      <w:r w:rsidR="00C7201E" w:rsidRPr="00C87E35">
        <w:rPr>
          <w:sz w:val="23"/>
          <w:szCs w:val="23"/>
          <w:lang w:val="en-AU"/>
        </w:rPr>
        <w:t xml:space="preserve">common and emerging interests </w:t>
      </w:r>
      <w:r w:rsidRPr="00C87E35">
        <w:rPr>
          <w:sz w:val="23"/>
          <w:szCs w:val="23"/>
          <w:lang w:val="en-AU"/>
        </w:rPr>
        <w:t>have been identified</w:t>
      </w:r>
      <w:r w:rsidR="00DC1D54" w:rsidRPr="00C87E35">
        <w:rPr>
          <w:sz w:val="23"/>
          <w:szCs w:val="23"/>
          <w:lang w:val="en-AU"/>
        </w:rPr>
        <w:t>.</w:t>
      </w:r>
      <w:r w:rsidR="00C87E35">
        <w:rPr>
          <w:sz w:val="23"/>
          <w:szCs w:val="23"/>
          <w:lang w:val="en-AU"/>
        </w:rPr>
        <w:t xml:space="preserve"> While upholding the state-led character of the GFMD, </w:t>
      </w:r>
      <w:proofErr w:type="spellStart"/>
      <w:r w:rsidRPr="00C97A57">
        <w:rPr>
          <w:sz w:val="23"/>
          <w:szCs w:val="23"/>
          <w:lang w:val="en-AU"/>
        </w:rPr>
        <w:t>LaMP</w:t>
      </w:r>
      <w:proofErr w:type="spellEnd"/>
      <w:r w:rsidRPr="00C97A57">
        <w:rPr>
          <w:sz w:val="23"/>
          <w:szCs w:val="23"/>
          <w:lang w:val="en-AU"/>
        </w:rPr>
        <w:t xml:space="preserve"> will organiz</w:t>
      </w:r>
      <w:r w:rsidR="00C87E35">
        <w:rPr>
          <w:sz w:val="23"/>
          <w:szCs w:val="23"/>
          <w:lang w:val="en-AU"/>
        </w:rPr>
        <w:t>e</w:t>
      </w:r>
      <w:r w:rsidRPr="00C97A57">
        <w:rPr>
          <w:sz w:val="23"/>
          <w:szCs w:val="23"/>
          <w:lang w:val="en-AU"/>
        </w:rPr>
        <w:t xml:space="preserve"> over the next few </w:t>
      </w:r>
      <w:r w:rsidR="00C7201E" w:rsidRPr="00C97A57">
        <w:rPr>
          <w:sz w:val="23"/>
          <w:szCs w:val="23"/>
          <w:lang w:val="en-AU"/>
        </w:rPr>
        <w:t xml:space="preserve">months </w:t>
      </w:r>
      <w:r w:rsidR="00C87E35">
        <w:rPr>
          <w:sz w:val="23"/>
          <w:szCs w:val="23"/>
          <w:lang w:val="en-AU"/>
        </w:rPr>
        <w:t xml:space="preserve">some </w:t>
      </w:r>
      <w:r w:rsidR="00C7201E" w:rsidRPr="00C97A57">
        <w:rPr>
          <w:sz w:val="23"/>
          <w:szCs w:val="23"/>
          <w:lang w:val="en-AU"/>
        </w:rPr>
        <w:t>informal working groups, with the goal of</w:t>
      </w:r>
      <w:r w:rsidRPr="00C97A57">
        <w:rPr>
          <w:sz w:val="23"/>
          <w:szCs w:val="23"/>
          <w:lang w:val="en-AU"/>
        </w:rPr>
        <w:t xml:space="preserve"> bring</w:t>
      </w:r>
      <w:r w:rsidR="00C7201E" w:rsidRPr="00C97A57">
        <w:rPr>
          <w:sz w:val="23"/>
          <w:szCs w:val="23"/>
          <w:lang w:val="en-AU"/>
        </w:rPr>
        <w:t>ing</w:t>
      </w:r>
      <w:r w:rsidRPr="00C97A57">
        <w:rPr>
          <w:sz w:val="23"/>
          <w:szCs w:val="23"/>
          <w:lang w:val="en-AU"/>
        </w:rPr>
        <w:t xml:space="preserve"> these themes </w:t>
      </w:r>
      <w:r w:rsidR="00C87E35">
        <w:rPr>
          <w:sz w:val="23"/>
          <w:szCs w:val="23"/>
          <w:lang w:val="en-AU"/>
        </w:rPr>
        <w:t xml:space="preserve">of interest </w:t>
      </w:r>
      <w:r w:rsidRPr="00C97A57">
        <w:rPr>
          <w:sz w:val="23"/>
          <w:szCs w:val="23"/>
          <w:lang w:val="en-AU"/>
        </w:rPr>
        <w:t>into fundable proposal</w:t>
      </w:r>
      <w:r w:rsidR="00C87E35">
        <w:rPr>
          <w:sz w:val="23"/>
          <w:szCs w:val="23"/>
          <w:lang w:val="en-AU"/>
        </w:rPr>
        <w:t>s</w:t>
      </w:r>
      <w:r w:rsidRPr="00C97A57">
        <w:rPr>
          <w:sz w:val="23"/>
          <w:szCs w:val="23"/>
          <w:lang w:val="en-AU"/>
        </w:rPr>
        <w:t xml:space="preserve"> by the January Summit.</w:t>
      </w:r>
    </w:p>
    <w:p w14:paraId="4DCB023E" w14:textId="77777777" w:rsidR="00C7201E" w:rsidRPr="00C97A57" w:rsidRDefault="00C7201E" w:rsidP="00C7201E">
      <w:pPr>
        <w:pStyle w:val="ListParagraph"/>
        <w:tabs>
          <w:tab w:val="left" w:pos="5173"/>
        </w:tabs>
        <w:ind w:left="502"/>
        <w:jc w:val="both"/>
        <w:rPr>
          <w:sz w:val="23"/>
          <w:szCs w:val="23"/>
          <w:lang w:val="en-AU"/>
        </w:rPr>
      </w:pPr>
    </w:p>
    <w:p w14:paraId="2BC8F15D" w14:textId="11A4567C" w:rsidR="00170385" w:rsidRPr="00C97A57" w:rsidRDefault="00C87E35" w:rsidP="00517F60">
      <w:pPr>
        <w:pStyle w:val="ListParagraph"/>
        <w:numPr>
          <w:ilvl w:val="0"/>
          <w:numId w:val="1"/>
        </w:numPr>
        <w:tabs>
          <w:tab w:val="left" w:pos="5173"/>
        </w:tabs>
        <w:jc w:val="both"/>
        <w:rPr>
          <w:sz w:val="23"/>
          <w:szCs w:val="23"/>
          <w:lang w:val="en-AU"/>
        </w:rPr>
      </w:pPr>
      <w:r w:rsidRPr="00517F60">
        <w:rPr>
          <w:sz w:val="23"/>
          <w:szCs w:val="23"/>
          <w:lang w:val="en-AU"/>
        </w:rPr>
        <w:t xml:space="preserve">The Migration Labs will be run by </w:t>
      </w:r>
      <w:proofErr w:type="spellStart"/>
      <w:r w:rsidRPr="00517F60">
        <w:rPr>
          <w:sz w:val="23"/>
          <w:szCs w:val="23"/>
          <w:lang w:val="en-AU"/>
        </w:rPr>
        <w:t>LaMP</w:t>
      </w:r>
      <w:proofErr w:type="spellEnd"/>
      <w:r w:rsidRPr="00517F60">
        <w:rPr>
          <w:sz w:val="23"/>
          <w:szCs w:val="23"/>
          <w:lang w:val="en-AU"/>
        </w:rPr>
        <w:t xml:space="preserve"> u</w:t>
      </w:r>
      <w:r w:rsidR="00DC1D54" w:rsidRPr="00517F60">
        <w:rPr>
          <w:sz w:val="23"/>
          <w:szCs w:val="23"/>
          <w:lang w:val="en-AU"/>
        </w:rPr>
        <w:t>sing the P</w:t>
      </w:r>
      <w:r w:rsidR="00170385" w:rsidRPr="00517F60">
        <w:rPr>
          <w:sz w:val="23"/>
          <w:szCs w:val="23"/>
          <w:lang w:val="en-AU"/>
        </w:rPr>
        <w:t>robl</w:t>
      </w:r>
      <w:r w:rsidR="00DC1D54" w:rsidRPr="00517F60">
        <w:rPr>
          <w:sz w:val="23"/>
          <w:szCs w:val="23"/>
          <w:lang w:val="en-AU"/>
        </w:rPr>
        <w:t>em-Driven Iterative Interaction approach</w:t>
      </w:r>
      <w:r w:rsidRPr="00517F60">
        <w:rPr>
          <w:sz w:val="23"/>
          <w:szCs w:val="23"/>
          <w:lang w:val="en-AU"/>
        </w:rPr>
        <w:t xml:space="preserve">. </w:t>
      </w:r>
      <w:r w:rsidR="00517F60">
        <w:rPr>
          <w:sz w:val="23"/>
          <w:szCs w:val="23"/>
          <w:lang w:val="en-AU"/>
        </w:rPr>
        <w:t xml:space="preserve"> </w:t>
      </w:r>
      <w:proofErr w:type="spellStart"/>
      <w:r w:rsidR="00DC1D54" w:rsidRPr="00C97A57">
        <w:rPr>
          <w:sz w:val="23"/>
          <w:szCs w:val="23"/>
          <w:lang w:val="en-AU"/>
        </w:rPr>
        <w:t>LamP</w:t>
      </w:r>
      <w:proofErr w:type="spellEnd"/>
      <w:r w:rsidR="00DC1D54" w:rsidRPr="00C97A57">
        <w:rPr>
          <w:sz w:val="23"/>
          <w:szCs w:val="23"/>
          <w:lang w:val="en-AU"/>
        </w:rPr>
        <w:t xml:space="preserve"> will </w:t>
      </w:r>
      <w:r w:rsidR="00517F60">
        <w:rPr>
          <w:sz w:val="23"/>
          <w:szCs w:val="23"/>
          <w:lang w:val="en-AU"/>
        </w:rPr>
        <w:t xml:space="preserve">prepare the </w:t>
      </w:r>
      <w:r w:rsidR="00170385" w:rsidRPr="00C97A57">
        <w:rPr>
          <w:sz w:val="23"/>
          <w:szCs w:val="23"/>
          <w:lang w:val="en-AU"/>
        </w:rPr>
        <w:t>methodology</w:t>
      </w:r>
      <w:r w:rsidR="00517F60">
        <w:rPr>
          <w:sz w:val="23"/>
          <w:szCs w:val="23"/>
          <w:lang w:val="en-AU"/>
        </w:rPr>
        <w:t xml:space="preserve"> of the Lab</w:t>
      </w:r>
      <w:r w:rsidR="00DC1D54" w:rsidRPr="00C97A57">
        <w:rPr>
          <w:sz w:val="23"/>
          <w:szCs w:val="23"/>
          <w:lang w:val="en-AU"/>
        </w:rPr>
        <w:t xml:space="preserve">, </w:t>
      </w:r>
      <w:r w:rsidR="00517F60">
        <w:rPr>
          <w:sz w:val="23"/>
          <w:szCs w:val="23"/>
          <w:lang w:val="en-AU"/>
        </w:rPr>
        <w:t xml:space="preserve">to </w:t>
      </w:r>
      <w:r w:rsidR="00DC1D54" w:rsidRPr="00C97A57">
        <w:rPr>
          <w:sz w:val="23"/>
          <w:szCs w:val="23"/>
          <w:lang w:val="en-AU"/>
        </w:rPr>
        <w:t xml:space="preserve">be shared </w:t>
      </w:r>
      <w:r w:rsidR="00517F60">
        <w:rPr>
          <w:sz w:val="23"/>
          <w:szCs w:val="23"/>
          <w:lang w:val="en-AU"/>
        </w:rPr>
        <w:t>later with the Friends of the Forum, together with the list of 16 themes</w:t>
      </w:r>
      <w:r w:rsidR="00DC1D54" w:rsidRPr="00C97A57">
        <w:rPr>
          <w:sz w:val="23"/>
          <w:szCs w:val="23"/>
          <w:lang w:val="en-AU"/>
        </w:rPr>
        <w:t xml:space="preserve">. </w:t>
      </w:r>
      <w:proofErr w:type="spellStart"/>
      <w:r w:rsidR="00517F60">
        <w:rPr>
          <w:sz w:val="23"/>
          <w:szCs w:val="23"/>
          <w:lang w:val="en-AU"/>
        </w:rPr>
        <w:t>LaMP</w:t>
      </w:r>
      <w:proofErr w:type="spellEnd"/>
      <w:r w:rsidR="00517F60">
        <w:rPr>
          <w:sz w:val="23"/>
          <w:szCs w:val="23"/>
          <w:lang w:val="en-AU"/>
        </w:rPr>
        <w:t xml:space="preserve"> would welcome </w:t>
      </w:r>
      <w:r w:rsidR="00DC1D54" w:rsidRPr="00C97A57">
        <w:rPr>
          <w:sz w:val="23"/>
          <w:szCs w:val="23"/>
          <w:lang w:val="en-AU"/>
        </w:rPr>
        <w:t>any interested person</w:t>
      </w:r>
      <w:r w:rsidR="00170385" w:rsidRPr="00C97A57">
        <w:rPr>
          <w:sz w:val="23"/>
          <w:szCs w:val="23"/>
          <w:lang w:val="en-AU"/>
        </w:rPr>
        <w:t xml:space="preserve"> to reach out directly </w:t>
      </w:r>
      <w:r w:rsidR="00517F60">
        <w:rPr>
          <w:sz w:val="23"/>
          <w:szCs w:val="23"/>
          <w:lang w:val="en-AU"/>
        </w:rPr>
        <w:t xml:space="preserve">and express their interest to join via email to </w:t>
      </w:r>
      <w:hyperlink r:id="rId13" w:history="1">
        <w:r w:rsidR="002151EE" w:rsidRPr="00C97A57">
          <w:rPr>
            <w:rStyle w:val="Hyperlink"/>
            <w:sz w:val="23"/>
            <w:szCs w:val="23"/>
            <w:lang w:val="en-AU"/>
          </w:rPr>
          <w:t>partnerships@lampforum.org</w:t>
        </w:r>
      </w:hyperlink>
      <w:r w:rsidR="00517F60">
        <w:rPr>
          <w:sz w:val="23"/>
          <w:szCs w:val="23"/>
          <w:lang w:val="en-AU"/>
        </w:rPr>
        <w:t>.</w:t>
      </w:r>
    </w:p>
    <w:p w14:paraId="3E702BE6" w14:textId="77777777" w:rsidR="00170385" w:rsidRPr="00C97A57" w:rsidRDefault="00170385" w:rsidP="00170385">
      <w:pPr>
        <w:tabs>
          <w:tab w:val="left" w:pos="3165"/>
        </w:tabs>
        <w:rPr>
          <w:sz w:val="23"/>
          <w:szCs w:val="23"/>
        </w:rPr>
      </w:pPr>
    </w:p>
    <w:p w14:paraId="1984654D" w14:textId="77777777" w:rsidR="002151EE" w:rsidRPr="00C97A57" w:rsidRDefault="002151EE" w:rsidP="00170385">
      <w:pPr>
        <w:tabs>
          <w:tab w:val="left" w:pos="3165"/>
        </w:tabs>
        <w:rPr>
          <w:sz w:val="23"/>
          <w:szCs w:val="23"/>
        </w:rPr>
      </w:pPr>
    </w:p>
    <w:p w14:paraId="30FF869C" w14:textId="04567AA4" w:rsidR="002151EE" w:rsidRPr="00C97A57" w:rsidRDefault="002151EE" w:rsidP="002151EE">
      <w:pPr>
        <w:shd w:val="clear" w:color="auto" w:fill="D9E2F3" w:themeFill="accent1" w:themeFillTint="33"/>
        <w:jc w:val="both"/>
        <w:rPr>
          <w:rFonts w:eastAsia="Times New Roman" w:cs="Times New Roman"/>
          <w:sz w:val="23"/>
          <w:szCs w:val="23"/>
        </w:rPr>
      </w:pPr>
      <w:r w:rsidRPr="00C97A57">
        <w:rPr>
          <w:b/>
          <w:sz w:val="23"/>
          <w:szCs w:val="23"/>
        </w:rPr>
        <w:t>XI. Invitation to Member States to volunteer to chair 2020 Summit Roundtable sessions</w:t>
      </w:r>
    </w:p>
    <w:p w14:paraId="55DBE9C9" w14:textId="77777777" w:rsidR="002151EE" w:rsidRPr="00C97A57" w:rsidRDefault="002151EE" w:rsidP="002151EE">
      <w:pPr>
        <w:rPr>
          <w:sz w:val="23"/>
          <w:szCs w:val="23"/>
        </w:rPr>
      </w:pPr>
    </w:p>
    <w:p w14:paraId="79D0DDA6" w14:textId="69FA9284" w:rsidR="002151EE" w:rsidRDefault="00587DAA" w:rsidP="001C4C32">
      <w:pPr>
        <w:pStyle w:val="ListParagraph"/>
        <w:numPr>
          <w:ilvl w:val="0"/>
          <w:numId w:val="1"/>
        </w:numPr>
        <w:tabs>
          <w:tab w:val="left" w:pos="5173"/>
        </w:tabs>
        <w:jc w:val="both"/>
        <w:rPr>
          <w:sz w:val="23"/>
          <w:szCs w:val="23"/>
          <w:lang w:val="en-AU"/>
        </w:rPr>
      </w:pPr>
      <w:r w:rsidRPr="002571FC">
        <w:rPr>
          <w:sz w:val="23"/>
          <w:szCs w:val="23"/>
          <w:lang w:val="en-AU"/>
        </w:rPr>
        <w:t xml:space="preserve">The UAE 2020 Chair reiterated the </w:t>
      </w:r>
      <w:r w:rsidR="001C4C32">
        <w:rPr>
          <w:sz w:val="23"/>
          <w:szCs w:val="23"/>
          <w:lang w:val="en-AU"/>
        </w:rPr>
        <w:t xml:space="preserve">need to identify the Governments that volunteer to Chair or join </w:t>
      </w:r>
      <w:r w:rsidRPr="002571FC">
        <w:rPr>
          <w:sz w:val="23"/>
          <w:szCs w:val="23"/>
          <w:lang w:val="en-AU"/>
        </w:rPr>
        <w:t xml:space="preserve">the </w:t>
      </w:r>
      <w:r w:rsidR="001C4C32">
        <w:rPr>
          <w:sz w:val="23"/>
          <w:szCs w:val="23"/>
          <w:lang w:val="en-AU"/>
        </w:rPr>
        <w:t xml:space="preserve">respective </w:t>
      </w:r>
      <w:r>
        <w:rPr>
          <w:sz w:val="23"/>
          <w:szCs w:val="23"/>
          <w:lang w:val="en-AU"/>
        </w:rPr>
        <w:t>P</w:t>
      </w:r>
      <w:r w:rsidRPr="002571FC">
        <w:rPr>
          <w:sz w:val="23"/>
          <w:szCs w:val="23"/>
          <w:lang w:val="en-AU"/>
        </w:rPr>
        <w:t>ractiti</w:t>
      </w:r>
      <w:bookmarkStart w:id="2" w:name="_GoBack"/>
      <w:bookmarkEnd w:id="2"/>
      <w:r w:rsidRPr="002571FC">
        <w:rPr>
          <w:sz w:val="23"/>
          <w:szCs w:val="23"/>
          <w:lang w:val="en-AU"/>
        </w:rPr>
        <w:t xml:space="preserve">oners groups as early as possible, starting in August. </w:t>
      </w:r>
      <w:r>
        <w:rPr>
          <w:sz w:val="23"/>
          <w:szCs w:val="23"/>
          <w:lang w:val="en-AU"/>
        </w:rPr>
        <w:t>A</w:t>
      </w:r>
      <w:r w:rsidR="008D0CEA" w:rsidRPr="00C87E35">
        <w:rPr>
          <w:sz w:val="23"/>
          <w:szCs w:val="23"/>
          <w:lang w:val="en-AU"/>
        </w:rPr>
        <w:t xml:space="preserve"> number</w:t>
      </w:r>
      <w:r>
        <w:rPr>
          <w:rStyle w:val="FootnoteReference"/>
          <w:sz w:val="23"/>
          <w:szCs w:val="23"/>
          <w:lang w:val="en-AU"/>
        </w:rPr>
        <w:footnoteReference w:id="5"/>
      </w:r>
      <w:r w:rsidR="008D0CEA" w:rsidRPr="00C87E35">
        <w:rPr>
          <w:sz w:val="23"/>
          <w:szCs w:val="23"/>
          <w:lang w:val="en-AU"/>
        </w:rPr>
        <w:t xml:space="preserve"> of </w:t>
      </w:r>
      <w:r w:rsidR="002151EE" w:rsidRPr="00C87E35">
        <w:rPr>
          <w:sz w:val="23"/>
          <w:szCs w:val="23"/>
          <w:lang w:val="en-AU"/>
        </w:rPr>
        <w:t xml:space="preserve">Member </w:t>
      </w:r>
      <w:r w:rsidR="00684858" w:rsidRPr="00C87E35">
        <w:rPr>
          <w:sz w:val="23"/>
          <w:szCs w:val="23"/>
          <w:lang w:val="en-AU"/>
        </w:rPr>
        <w:t>States expressed</w:t>
      </w:r>
      <w:r w:rsidR="002151EE" w:rsidRPr="00C87E35">
        <w:rPr>
          <w:sz w:val="23"/>
          <w:szCs w:val="23"/>
          <w:lang w:val="en-AU"/>
        </w:rPr>
        <w:t xml:space="preserve"> their interest to join the</w:t>
      </w:r>
      <w:r>
        <w:rPr>
          <w:sz w:val="23"/>
          <w:szCs w:val="23"/>
          <w:lang w:val="en-AU"/>
        </w:rPr>
        <w:t>se</w:t>
      </w:r>
      <w:r w:rsidR="002151EE" w:rsidRPr="00C87E35">
        <w:rPr>
          <w:sz w:val="23"/>
          <w:szCs w:val="23"/>
          <w:lang w:val="en-AU"/>
        </w:rPr>
        <w:t xml:space="preserve"> </w:t>
      </w:r>
      <w:r>
        <w:rPr>
          <w:sz w:val="23"/>
          <w:szCs w:val="23"/>
          <w:lang w:val="en-AU"/>
        </w:rPr>
        <w:t>Government-led teams</w:t>
      </w:r>
      <w:r w:rsidR="002151EE" w:rsidRPr="00C87E35">
        <w:rPr>
          <w:sz w:val="23"/>
          <w:szCs w:val="23"/>
          <w:lang w:val="en-AU"/>
        </w:rPr>
        <w:t>, either as Co-Chair or member</w:t>
      </w:r>
      <w:r w:rsidR="00ED4834">
        <w:rPr>
          <w:sz w:val="23"/>
          <w:szCs w:val="23"/>
          <w:lang w:val="en-AU"/>
        </w:rPr>
        <w:t>; a number of GFMD Observers expressed interest in supporting the drafting process.</w:t>
      </w:r>
      <w:r w:rsidR="002151EE" w:rsidRPr="00C87E35">
        <w:rPr>
          <w:sz w:val="23"/>
          <w:szCs w:val="23"/>
          <w:lang w:val="en-AU"/>
        </w:rPr>
        <w:t xml:space="preserve"> </w:t>
      </w:r>
      <w:r w:rsidR="00A112F3">
        <w:rPr>
          <w:sz w:val="23"/>
          <w:szCs w:val="23"/>
          <w:lang w:val="en-AU"/>
        </w:rPr>
        <w:t xml:space="preserve">Below is an overview of voluntary </w:t>
      </w:r>
      <w:r>
        <w:rPr>
          <w:sz w:val="23"/>
          <w:szCs w:val="23"/>
          <w:lang w:val="en-AU"/>
        </w:rPr>
        <w:t>offers</w:t>
      </w:r>
      <w:r w:rsidR="00A112F3">
        <w:rPr>
          <w:sz w:val="23"/>
          <w:szCs w:val="23"/>
          <w:lang w:val="en-AU"/>
        </w:rPr>
        <w:t xml:space="preserve">: </w:t>
      </w:r>
    </w:p>
    <w:p w14:paraId="2F2329F9" w14:textId="77777777" w:rsidR="00587DAA" w:rsidRDefault="00587DAA" w:rsidP="00E57D76">
      <w:pPr>
        <w:pStyle w:val="ListParagraph"/>
        <w:tabs>
          <w:tab w:val="left" w:pos="5173"/>
        </w:tabs>
        <w:ind w:left="502"/>
        <w:jc w:val="both"/>
        <w:rPr>
          <w:sz w:val="23"/>
          <w:szCs w:val="23"/>
          <w:lang w:val="en-AU"/>
        </w:rPr>
      </w:pPr>
    </w:p>
    <w:tbl>
      <w:tblPr>
        <w:tblW w:w="8663" w:type="dxa"/>
        <w:tblInd w:w="530" w:type="dxa"/>
        <w:tblLook w:val="04A0" w:firstRow="1" w:lastRow="0" w:firstColumn="1" w:lastColumn="0" w:noHBand="0" w:noVBand="1"/>
      </w:tblPr>
      <w:tblGrid>
        <w:gridCol w:w="3150"/>
        <w:gridCol w:w="1478"/>
        <w:gridCol w:w="2032"/>
        <w:gridCol w:w="2003"/>
      </w:tblGrid>
      <w:tr w:rsidR="009B62FD" w:rsidRPr="00EF1F6D" w14:paraId="2E575845" w14:textId="77777777" w:rsidTr="00E57D76">
        <w:trPr>
          <w:trHeight w:val="440"/>
        </w:trPr>
        <w:tc>
          <w:tcPr>
            <w:tcW w:w="3150"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2B9DDC1D" w14:textId="77777777" w:rsidR="00063DEC" w:rsidRPr="00EF1F6D" w:rsidRDefault="00063DEC" w:rsidP="00063DEC">
            <w:pPr>
              <w:ind w:left="502"/>
              <w:jc w:val="center"/>
              <w:rPr>
                <w:rFonts w:asciiTheme="majorBidi" w:eastAsia="Times New Roman" w:hAnsiTheme="majorBidi" w:cstheme="majorBidi"/>
                <w:b/>
                <w:bCs/>
                <w:i/>
                <w:iCs/>
                <w:sz w:val="18"/>
                <w:szCs w:val="18"/>
              </w:rPr>
            </w:pPr>
            <w:r w:rsidRPr="00EF1F6D">
              <w:rPr>
                <w:rFonts w:asciiTheme="majorBidi" w:eastAsia="Times New Roman" w:hAnsiTheme="majorBidi" w:cstheme="majorBidi"/>
                <w:b/>
                <w:bCs/>
                <w:i/>
                <w:iCs/>
                <w:sz w:val="18"/>
                <w:szCs w:val="18"/>
              </w:rPr>
              <w:t>Thematic Area</w:t>
            </w:r>
          </w:p>
        </w:tc>
        <w:tc>
          <w:tcPr>
            <w:tcW w:w="1478" w:type="dxa"/>
            <w:tcBorders>
              <w:top w:val="single" w:sz="4" w:space="0" w:color="000000"/>
              <w:left w:val="nil"/>
              <w:bottom w:val="single" w:sz="4" w:space="0" w:color="000000"/>
              <w:right w:val="single" w:sz="4" w:space="0" w:color="000000"/>
            </w:tcBorders>
            <w:shd w:val="clear" w:color="auto" w:fill="auto"/>
            <w:vAlign w:val="center"/>
            <w:hideMark/>
          </w:tcPr>
          <w:p w14:paraId="6212087E" w14:textId="7E214419" w:rsidR="00063DEC" w:rsidRPr="00EF1F6D" w:rsidRDefault="00063DEC" w:rsidP="00063DEC">
            <w:pPr>
              <w:ind w:left="252" w:firstLine="90"/>
              <w:jc w:val="center"/>
              <w:rPr>
                <w:rFonts w:asciiTheme="majorBidi" w:eastAsia="Times New Roman" w:hAnsiTheme="majorBidi" w:cstheme="majorBidi"/>
                <w:b/>
                <w:bCs/>
                <w:i/>
                <w:iCs/>
                <w:sz w:val="18"/>
                <w:szCs w:val="18"/>
              </w:rPr>
            </w:pPr>
            <w:r w:rsidRPr="00EF1F6D">
              <w:rPr>
                <w:rFonts w:asciiTheme="majorBidi" w:eastAsia="Times New Roman" w:hAnsiTheme="majorBidi" w:cstheme="majorBidi"/>
                <w:b/>
                <w:bCs/>
                <w:i/>
                <w:iCs/>
                <w:sz w:val="18"/>
                <w:szCs w:val="18"/>
              </w:rPr>
              <w:t>Co-Chai</w:t>
            </w:r>
            <w:r w:rsidR="001C4C32">
              <w:rPr>
                <w:rFonts w:asciiTheme="majorBidi" w:eastAsia="Times New Roman" w:hAnsiTheme="majorBidi" w:cstheme="majorBidi"/>
                <w:b/>
                <w:bCs/>
                <w:i/>
                <w:iCs/>
                <w:sz w:val="18"/>
                <w:szCs w:val="18"/>
              </w:rPr>
              <w:t>r(</w:t>
            </w:r>
            <w:r w:rsidRPr="00EF1F6D">
              <w:rPr>
                <w:rFonts w:asciiTheme="majorBidi" w:eastAsia="Times New Roman" w:hAnsiTheme="majorBidi" w:cstheme="majorBidi"/>
                <w:b/>
                <w:bCs/>
                <w:i/>
                <w:iCs/>
                <w:sz w:val="18"/>
                <w:szCs w:val="18"/>
              </w:rPr>
              <w:t>s</w:t>
            </w:r>
            <w:r w:rsidR="001C4C32">
              <w:rPr>
                <w:rFonts w:asciiTheme="majorBidi" w:eastAsia="Times New Roman" w:hAnsiTheme="majorBidi" w:cstheme="majorBidi"/>
                <w:b/>
                <w:bCs/>
                <w:i/>
                <w:iCs/>
                <w:sz w:val="18"/>
                <w:szCs w:val="18"/>
              </w:rPr>
              <w:t>)</w:t>
            </w:r>
          </w:p>
        </w:tc>
        <w:tc>
          <w:tcPr>
            <w:tcW w:w="2032" w:type="dxa"/>
            <w:tcBorders>
              <w:top w:val="single" w:sz="4" w:space="0" w:color="000000"/>
              <w:left w:val="nil"/>
              <w:bottom w:val="single" w:sz="4" w:space="0" w:color="000000"/>
              <w:right w:val="single" w:sz="4" w:space="0" w:color="000000"/>
            </w:tcBorders>
            <w:shd w:val="clear" w:color="auto" w:fill="auto"/>
            <w:vAlign w:val="center"/>
            <w:hideMark/>
          </w:tcPr>
          <w:p w14:paraId="68DCC04F" w14:textId="77777777" w:rsidR="00063DEC" w:rsidRPr="00EF1F6D" w:rsidRDefault="00063DEC" w:rsidP="00E57D76">
            <w:pPr>
              <w:jc w:val="center"/>
              <w:rPr>
                <w:rFonts w:asciiTheme="majorBidi" w:eastAsia="Times New Roman" w:hAnsiTheme="majorBidi" w:cstheme="majorBidi"/>
                <w:b/>
                <w:bCs/>
                <w:i/>
                <w:iCs/>
                <w:sz w:val="18"/>
                <w:szCs w:val="18"/>
              </w:rPr>
            </w:pPr>
            <w:r w:rsidRPr="00EF1F6D">
              <w:rPr>
                <w:rFonts w:asciiTheme="majorBidi" w:eastAsia="Times New Roman" w:hAnsiTheme="majorBidi" w:cstheme="majorBidi"/>
                <w:b/>
                <w:bCs/>
                <w:i/>
                <w:iCs/>
                <w:sz w:val="18"/>
                <w:szCs w:val="18"/>
              </w:rPr>
              <w:t xml:space="preserve">Member States </w:t>
            </w:r>
          </w:p>
        </w:tc>
        <w:tc>
          <w:tcPr>
            <w:tcW w:w="2003" w:type="dxa"/>
            <w:tcBorders>
              <w:top w:val="single" w:sz="4" w:space="0" w:color="000000"/>
              <w:left w:val="nil"/>
              <w:bottom w:val="single" w:sz="4" w:space="0" w:color="000000"/>
              <w:right w:val="single" w:sz="8" w:space="0" w:color="000000"/>
            </w:tcBorders>
            <w:shd w:val="clear" w:color="auto" w:fill="auto"/>
            <w:vAlign w:val="center"/>
            <w:hideMark/>
          </w:tcPr>
          <w:p w14:paraId="77CA7E2C" w14:textId="00FCF318" w:rsidR="00063DEC" w:rsidRPr="00EF1F6D" w:rsidRDefault="00ED4834" w:rsidP="00ED4834">
            <w:pPr>
              <w:ind w:left="72"/>
              <w:jc w:val="center"/>
              <w:rPr>
                <w:rFonts w:asciiTheme="majorBidi" w:eastAsia="Times New Roman" w:hAnsiTheme="majorBidi" w:cstheme="majorBidi"/>
                <w:b/>
                <w:bCs/>
                <w:i/>
                <w:iCs/>
                <w:sz w:val="18"/>
                <w:szCs w:val="18"/>
              </w:rPr>
            </w:pPr>
            <w:r>
              <w:rPr>
                <w:rFonts w:asciiTheme="majorBidi" w:eastAsia="Times New Roman" w:hAnsiTheme="majorBidi" w:cstheme="majorBidi"/>
                <w:b/>
                <w:bCs/>
                <w:i/>
                <w:iCs/>
                <w:sz w:val="18"/>
                <w:szCs w:val="18"/>
              </w:rPr>
              <w:t>GFMD Observers that volunteered to support the drafting process</w:t>
            </w:r>
          </w:p>
        </w:tc>
      </w:tr>
      <w:tr w:rsidR="00063DEC" w:rsidRPr="00EF1F6D" w14:paraId="4A7AC1D5" w14:textId="77777777" w:rsidTr="00E57D76">
        <w:trPr>
          <w:trHeight w:val="980"/>
        </w:trPr>
        <w:tc>
          <w:tcPr>
            <w:tcW w:w="3150" w:type="dxa"/>
            <w:tcBorders>
              <w:top w:val="single" w:sz="4" w:space="0" w:color="000000"/>
              <w:left w:val="single" w:sz="8" w:space="0" w:color="000000"/>
              <w:bottom w:val="single" w:sz="4" w:space="0" w:color="000000"/>
              <w:right w:val="single" w:sz="4" w:space="0" w:color="000000"/>
            </w:tcBorders>
            <w:shd w:val="clear" w:color="auto" w:fill="auto"/>
            <w:hideMark/>
          </w:tcPr>
          <w:p w14:paraId="67E21353" w14:textId="77777777" w:rsidR="00063DEC" w:rsidRPr="00EF1F6D" w:rsidRDefault="00063DEC" w:rsidP="009B62FD">
            <w:pPr>
              <w:ind w:left="162"/>
              <w:rPr>
                <w:rFonts w:asciiTheme="majorBidi" w:eastAsia="Times New Roman" w:hAnsiTheme="majorBidi" w:cstheme="majorBidi"/>
                <w:b/>
                <w:bCs/>
                <w:color w:val="000000"/>
                <w:sz w:val="18"/>
                <w:szCs w:val="18"/>
              </w:rPr>
            </w:pPr>
            <w:r w:rsidRPr="00EF1F6D">
              <w:rPr>
                <w:rFonts w:asciiTheme="majorBidi" w:eastAsia="Times New Roman" w:hAnsiTheme="majorBidi" w:cstheme="majorBidi"/>
                <w:b/>
                <w:bCs/>
                <w:color w:val="000000"/>
                <w:sz w:val="18"/>
                <w:szCs w:val="18"/>
              </w:rPr>
              <w:t xml:space="preserve">Theme 1: </w:t>
            </w:r>
            <w:r w:rsidRPr="00EF1F6D">
              <w:rPr>
                <w:rFonts w:asciiTheme="majorBidi" w:eastAsia="Times New Roman" w:hAnsiTheme="majorBidi" w:cstheme="majorBidi"/>
                <w:b/>
                <w:bCs/>
                <w:color w:val="000000"/>
                <w:sz w:val="18"/>
                <w:szCs w:val="18"/>
              </w:rPr>
              <w:br/>
            </w:r>
            <w:r w:rsidRPr="00E57D76">
              <w:rPr>
                <w:rFonts w:asciiTheme="majorBidi" w:eastAsia="Times New Roman" w:hAnsiTheme="majorBidi" w:cstheme="majorBidi"/>
                <w:color w:val="000000"/>
                <w:sz w:val="18"/>
                <w:szCs w:val="18"/>
              </w:rPr>
              <w:t>The Governance of Labour Migration in the Context of Changing Employment</w:t>
            </w:r>
            <w:r w:rsidRPr="00E57D76">
              <w:rPr>
                <w:rFonts w:asciiTheme="majorBidi" w:eastAsia="Times New Roman" w:hAnsiTheme="majorBidi" w:cstheme="majorBidi"/>
                <w:color w:val="000000"/>
                <w:sz w:val="18"/>
                <w:szCs w:val="18"/>
              </w:rPr>
              <w:br/>
              <w:t>Landscapes</w:t>
            </w:r>
          </w:p>
        </w:tc>
        <w:tc>
          <w:tcPr>
            <w:tcW w:w="1478" w:type="dxa"/>
            <w:tcBorders>
              <w:top w:val="nil"/>
              <w:left w:val="nil"/>
              <w:bottom w:val="single" w:sz="4" w:space="0" w:color="000000"/>
              <w:right w:val="single" w:sz="4" w:space="0" w:color="000000"/>
            </w:tcBorders>
            <w:shd w:val="clear" w:color="auto" w:fill="auto"/>
            <w:hideMark/>
          </w:tcPr>
          <w:p w14:paraId="670C4332" w14:textId="77777777" w:rsidR="00063DEC" w:rsidRPr="00EF1F6D" w:rsidRDefault="00063DEC" w:rsidP="00E57D76">
            <w:pPr>
              <w:ind w:left="162"/>
              <w:rPr>
                <w:rFonts w:asciiTheme="majorBidi" w:eastAsia="Times New Roman" w:hAnsiTheme="majorBidi" w:cstheme="majorBidi"/>
                <w:color w:val="000000"/>
                <w:sz w:val="18"/>
                <w:szCs w:val="18"/>
              </w:rPr>
            </w:pPr>
            <w:r w:rsidRPr="00EF1F6D">
              <w:rPr>
                <w:rFonts w:asciiTheme="majorBidi" w:eastAsia="Times New Roman" w:hAnsiTheme="majorBidi" w:cstheme="majorBidi"/>
                <w:color w:val="000000"/>
                <w:sz w:val="18"/>
                <w:szCs w:val="18"/>
              </w:rPr>
              <w:t> </w:t>
            </w:r>
          </w:p>
        </w:tc>
        <w:tc>
          <w:tcPr>
            <w:tcW w:w="2032" w:type="dxa"/>
            <w:tcBorders>
              <w:top w:val="nil"/>
              <w:left w:val="nil"/>
              <w:bottom w:val="single" w:sz="4" w:space="0" w:color="000000"/>
              <w:right w:val="single" w:sz="4" w:space="0" w:color="000000"/>
            </w:tcBorders>
            <w:shd w:val="clear" w:color="auto" w:fill="auto"/>
            <w:hideMark/>
          </w:tcPr>
          <w:p w14:paraId="5C7AD285" w14:textId="77777777" w:rsidR="00063DEC" w:rsidRPr="00EF1F6D" w:rsidRDefault="00063DEC" w:rsidP="00E57D76">
            <w:pPr>
              <w:ind w:left="214"/>
              <w:rPr>
                <w:rFonts w:asciiTheme="majorBidi" w:eastAsia="Times New Roman" w:hAnsiTheme="majorBidi" w:cstheme="majorBidi"/>
                <w:color w:val="000000"/>
                <w:sz w:val="18"/>
                <w:szCs w:val="18"/>
              </w:rPr>
            </w:pPr>
            <w:r w:rsidRPr="00EF1F6D">
              <w:rPr>
                <w:rFonts w:asciiTheme="majorBidi" w:eastAsia="Times New Roman" w:hAnsiTheme="majorBidi" w:cstheme="majorBidi"/>
                <w:color w:val="000000"/>
                <w:sz w:val="18"/>
                <w:szCs w:val="18"/>
              </w:rPr>
              <w:t>Spain, Zimbabwe</w:t>
            </w:r>
          </w:p>
        </w:tc>
        <w:tc>
          <w:tcPr>
            <w:tcW w:w="2003" w:type="dxa"/>
            <w:tcBorders>
              <w:top w:val="nil"/>
              <w:left w:val="nil"/>
              <w:bottom w:val="single" w:sz="4" w:space="0" w:color="000000"/>
              <w:right w:val="single" w:sz="8" w:space="0" w:color="000000"/>
            </w:tcBorders>
            <w:shd w:val="clear" w:color="auto" w:fill="auto"/>
            <w:hideMark/>
          </w:tcPr>
          <w:p w14:paraId="6EEB0DBB" w14:textId="5A80F5AF" w:rsidR="00063DEC" w:rsidRPr="00EF1F6D" w:rsidRDefault="00063DEC" w:rsidP="006777FC">
            <w:pPr>
              <w:ind w:left="162"/>
              <w:rPr>
                <w:rFonts w:asciiTheme="majorBidi" w:eastAsia="Times New Roman" w:hAnsiTheme="majorBidi" w:cstheme="majorBidi"/>
                <w:color w:val="000000"/>
                <w:sz w:val="18"/>
                <w:szCs w:val="18"/>
              </w:rPr>
            </w:pPr>
            <w:r w:rsidRPr="00EF1F6D">
              <w:rPr>
                <w:rFonts w:asciiTheme="majorBidi" w:eastAsia="Times New Roman" w:hAnsiTheme="majorBidi" w:cstheme="majorBidi"/>
                <w:color w:val="000000"/>
                <w:sz w:val="18"/>
                <w:szCs w:val="18"/>
              </w:rPr>
              <w:t>ILO, OECD, OSCE/ODIHR</w:t>
            </w:r>
          </w:p>
        </w:tc>
      </w:tr>
      <w:tr w:rsidR="00063DEC" w:rsidRPr="00EF1F6D" w14:paraId="7728DC68" w14:textId="77777777" w:rsidTr="00E57D76">
        <w:trPr>
          <w:trHeight w:val="530"/>
        </w:trPr>
        <w:tc>
          <w:tcPr>
            <w:tcW w:w="3150" w:type="dxa"/>
            <w:tcBorders>
              <w:top w:val="single" w:sz="4" w:space="0" w:color="000000"/>
              <w:left w:val="single" w:sz="8" w:space="0" w:color="000000"/>
              <w:bottom w:val="single" w:sz="4" w:space="0" w:color="000000"/>
              <w:right w:val="single" w:sz="4" w:space="0" w:color="000000"/>
            </w:tcBorders>
            <w:shd w:val="clear" w:color="auto" w:fill="auto"/>
            <w:hideMark/>
          </w:tcPr>
          <w:p w14:paraId="626AEECE" w14:textId="77777777" w:rsidR="00063DEC" w:rsidRPr="00EF1F6D" w:rsidRDefault="00063DEC" w:rsidP="00E57D76">
            <w:pPr>
              <w:ind w:left="162"/>
              <w:rPr>
                <w:rFonts w:asciiTheme="majorBidi" w:eastAsia="Times New Roman" w:hAnsiTheme="majorBidi" w:cstheme="majorBidi"/>
                <w:b/>
                <w:bCs/>
                <w:color w:val="000000"/>
                <w:sz w:val="18"/>
                <w:szCs w:val="18"/>
              </w:rPr>
            </w:pPr>
            <w:r w:rsidRPr="00EF1F6D">
              <w:rPr>
                <w:rFonts w:asciiTheme="majorBidi" w:eastAsia="Times New Roman" w:hAnsiTheme="majorBidi" w:cstheme="majorBidi"/>
                <w:b/>
                <w:bCs/>
                <w:color w:val="000000"/>
                <w:sz w:val="18"/>
                <w:szCs w:val="18"/>
              </w:rPr>
              <w:t xml:space="preserve">Theme 2: </w:t>
            </w:r>
            <w:r w:rsidRPr="00E57D76">
              <w:rPr>
                <w:rFonts w:asciiTheme="majorBidi" w:eastAsia="Times New Roman" w:hAnsiTheme="majorBidi" w:cstheme="majorBidi"/>
                <w:color w:val="000000"/>
                <w:sz w:val="18"/>
                <w:szCs w:val="18"/>
              </w:rPr>
              <w:t>Skilling Migrants for Employment</w:t>
            </w:r>
          </w:p>
        </w:tc>
        <w:tc>
          <w:tcPr>
            <w:tcW w:w="1478" w:type="dxa"/>
            <w:tcBorders>
              <w:top w:val="nil"/>
              <w:left w:val="nil"/>
              <w:bottom w:val="single" w:sz="4" w:space="0" w:color="000000"/>
              <w:right w:val="single" w:sz="4" w:space="0" w:color="000000"/>
            </w:tcBorders>
            <w:shd w:val="clear" w:color="FFFFFF" w:fill="FFFFFF"/>
            <w:hideMark/>
          </w:tcPr>
          <w:p w14:paraId="3B583A4A" w14:textId="77777777" w:rsidR="00063DEC" w:rsidRPr="00EF1F6D" w:rsidRDefault="00063DEC" w:rsidP="00E57D76">
            <w:pPr>
              <w:ind w:left="162"/>
              <w:rPr>
                <w:rFonts w:asciiTheme="majorBidi" w:eastAsia="Times New Roman" w:hAnsiTheme="majorBidi" w:cstheme="majorBidi"/>
                <w:color w:val="000000"/>
                <w:sz w:val="18"/>
                <w:szCs w:val="18"/>
              </w:rPr>
            </w:pPr>
            <w:r w:rsidRPr="00EF1F6D">
              <w:rPr>
                <w:rFonts w:asciiTheme="majorBidi" w:eastAsia="Times New Roman" w:hAnsiTheme="majorBidi" w:cstheme="majorBidi"/>
                <w:color w:val="000000"/>
                <w:sz w:val="18"/>
                <w:szCs w:val="18"/>
              </w:rPr>
              <w:t> </w:t>
            </w:r>
          </w:p>
        </w:tc>
        <w:tc>
          <w:tcPr>
            <w:tcW w:w="2032" w:type="dxa"/>
            <w:tcBorders>
              <w:top w:val="nil"/>
              <w:left w:val="nil"/>
              <w:bottom w:val="single" w:sz="4" w:space="0" w:color="000000"/>
              <w:right w:val="single" w:sz="4" w:space="0" w:color="000000"/>
            </w:tcBorders>
            <w:shd w:val="clear" w:color="auto" w:fill="auto"/>
            <w:hideMark/>
          </w:tcPr>
          <w:p w14:paraId="42C10079" w14:textId="596A19B5" w:rsidR="00063DEC" w:rsidRPr="00EF1F6D" w:rsidRDefault="00063DEC" w:rsidP="00B378B2">
            <w:pPr>
              <w:ind w:left="214"/>
              <w:rPr>
                <w:rFonts w:asciiTheme="majorBidi" w:eastAsia="Times New Roman" w:hAnsiTheme="majorBidi" w:cstheme="majorBidi"/>
                <w:color w:val="000000"/>
                <w:sz w:val="18"/>
                <w:szCs w:val="18"/>
              </w:rPr>
            </w:pPr>
            <w:r w:rsidRPr="00EF1F6D">
              <w:rPr>
                <w:rFonts w:asciiTheme="majorBidi" w:eastAsia="Times New Roman" w:hAnsiTheme="majorBidi" w:cstheme="majorBidi"/>
                <w:color w:val="000000"/>
                <w:sz w:val="18"/>
                <w:szCs w:val="18"/>
              </w:rPr>
              <w:t> </w:t>
            </w:r>
            <w:r w:rsidR="008C1C25" w:rsidRPr="00EF1F6D">
              <w:rPr>
                <w:rFonts w:asciiTheme="majorBidi" w:eastAsia="Times New Roman" w:hAnsiTheme="majorBidi" w:cstheme="majorBidi"/>
                <w:color w:val="000000"/>
                <w:sz w:val="18"/>
                <w:szCs w:val="18"/>
              </w:rPr>
              <w:t>Venezuela</w:t>
            </w:r>
          </w:p>
        </w:tc>
        <w:tc>
          <w:tcPr>
            <w:tcW w:w="2003" w:type="dxa"/>
            <w:tcBorders>
              <w:top w:val="nil"/>
              <w:left w:val="nil"/>
              <w:bottom w:val="single" w:sz="4" w:space="0" w:color="000000"/>
              <w:right w:val="single" w:sz="8" w:space="0" w:color="000000"/>
            </w:tcBorders>
            <w:shd w:val="clear" w:color="auto" w:fill="auto"/>
            <w:hideMark/>
          </w:tcPr>
          <w:p w14:paraId="013C08C3" w14:textId="205E2B7E" w:rsidR="00063DEC" w:rsidRPr="00EF1F6D" w:rsidRDefault="00063DEC" w:rsidP="006777FC">
            <w:pPr>
              <w:ind w:left="162"/>
              <w:rPr>
                <w:rFonts w:asciiTheme="majorBidi" w:eastAsia="Times New Roman" w:hAnsiTheme="majorBidi" w:cstheme="majorBidi"/>
                <w:color w:val="000000"/>
                <w:sz w:val="18"/>
                <w:szCs w:val="18"/>
              </w:rPr>
            </w:pPr>
            <w:r w:rsidRPr="00EF1F6D">
              <w:rPr>
                <w:rFonts w:asciiTheme="majorBidi" w:eastAsia="Times New Roman" w:hAnsiTheme="majorBidi" w:cstheme="majorBidi"/>
                <w:color w:val="000000"/>
                <w:sz w:val="18"/>
                <w:szCs w:val="18"/>
              </w:rPr>
              <w:t>IOM, OECD</w:t>
            </w:r>
          </w:p>
        </w:tc>
      </w:tr>
      <w:tr w:rsidR="00063DEC" w:rsidRPr="00EF1F6D" w14:paraId="7F74E300" w14:textId="77777777" w:rsidTr="00E57D76">
        <w:trPr>
          <w:trHeight w:val="710"/>
        </w:trPr>
        <w:tc>
          <w:tcPr>
            <w:tcW w:w="3150" w:type="dxa"/>
            <w:tcBorders>
              <w:top w:val="single" w:sz="4" w:space="0" w:color="000000"/>
              <w:left w:val="single" w:sz="8" w:space="0" w:color="000000"/>
              <w:bottom w:val="single" w:sz="4" w:space="0" w:color="000000"/>
              <w:right w:val="single" w:sz="4" w:space="0" w:color="000000"/>
            </w:tcBorders>
            <w:shd w:val="clear" w:color="auto" w:fill="auto"/>
            <w:hideMark/>
          </w:tcPr>
          <w:p w14:paraId="759C6B21" w14:textId="77777777" w:rsidR="00063DEC" w:rsidRPr="00EF1F6D" w:rsidRDefault="00063DEC" w:rsidP="00E57D76">
            <w:pPr>
              <w:ind w:left="162"/>
              <w:rPr>
                <w:rFonts w:asciiTheme="majorBidi" w:eastAsia="Times New Roman" w:hAnsiTheme="majorBidi" w:cstheme="majorBidi"/>
                <w:b/>
                <w:bCs/>
                <w:color w:val="000000"/>
                <w:sz w:val="18"/>
                <w:szCs w:val="18"/>
              </w:rPr>
            </w:pPr>
            <w:r w:rsidRPr="00EF1F6D">
              <w:rPr>
                <w:rFonts w:asciiTheme="majorBidi" w:eastAsia="Times New Roman" w:hAnsiTheme="majorBidi" w:cstheme="majorBidi"/>
                <w:b/>
                <w:bCs/>
                <w:color w:val="000000"/>
                <w:sz w:val="18"/>
                <w:szCs w:val="18"/>
              </w:rPr>
              <w:t xml:space="preserve">Theme 3: </w:t>
            </w:r>
            <w:r w:rsidRPr="00E57D76">
              <w:rPr>
                <w:rFonts w:asciiTheme="majorBidi" w:eastAsia="Times New Roman" w:hAnsiTheme="majorBidi" w:cstheme="majorBidi"/>
                <w:color w:val="000000"/>
                <w:sz w:val="18"/>
                <w:szCs w:val="18"/>
              </w:rPr>
              <w:t>Leveraging New Technologies to Empower Migrants</w:t>
            </w:r>
          </w:p>
        </w:tc>
        <w:tc>
          <w:tcPr>
            <w:tcW w:w="1478" w:type="dxa"/>
            <w:tcBorders>
              <w:top w:val="nil"/>
              <w:left w:val="nil"/>
              <w:bottom w:val="single" w:sz="4" w:space="0" w:color="000000"/>
              <w:right w:val="single" w:sz="4" w:space="0" w:color="000000"/>
            </w:tcBorders>
            <w:shd w:val="clear" w:color="auto" w:fill="auto"/>
            <w:hideMark/>
          </w:tcPr>
          <w:p w14:paraId="0CC6C535" w14:textId="77777777" w:rsidR="00063DEC" w:rsidRPr="00EF1F6D" w:rsidRDefault="00063DEC" w:rsidP="00E57D76">
            <w:pPr>
              <w:ind w:left="162"/>
              <w:rPr>
                <w:rFonts w:asciiTheme="majorBidi" w:eastAsia="Times New Roman" w:hAnsiTheme="majorBidi" w:cstheme="majorBidi"/>
                <w:color w:val="000000"/>
                <w:sz w:val="18"/>
                <w:szCs w:val="18"/>
              </w:rPr>
            </w:pPr>
            <w:r w:rsidRPr="00EF1F6D">
              <w:rPr>
                <w:rFonts w:asciiTheme="majorBidi" w:eastAsia="Times New Roman" w:hAnsiTheme="majorBidi" w:cstheme="majorBidi"/>
                <w:color w:val="000000"/>
                <w:sz w:val="18"/>
                <w:szCs w:val="18"/>
              </w:rPr>
              <w:t> </w:t>
            </w:r>
          </w:p>
        </w:tc>
        <w:tc>
          <w:tcPr>
            <w:tcW w:w="2032" w:type="dxa"/>
            <w:tcBorders>
              <w:top w:val="nil"/>
              <w:left w:val="nil"/>
              <w:bottom w:val="single" w:sz="4" w:space="0" w:color="000000"/>
              <w:right w:val="single" w:sz="4" w:space="0" w:color="000000"/>
            </w:tcBorders>
            <w:shd w:val="clear" w:color="auto" w:fill="auto"/>
            <w:hideMark/>
          </w:tcPr>
          <w:p w14:paraId="40882B3D" w14:textId="77777777" w:rsidR="00063DEC" w:rsidRPr="00EF1F6D" w:rsidRDefault="00063DEC" w:rsidP="00E57D76">
            <w:pPr>
              <w:ind w:left="214"/>
              <w:rPr>
                <w:rFonts w:asciiTheme="majorBidi" w:eastAsia="Times New Roman" w:hAnsiTheme="majorBidi" w:cstheme="majorBidi"/>
                <w:color w:val="000000"/>
                <w:sz w:val="18"/>
                <w:szCs w:val="18"/>
              </w:rPr>
            </w:pPr>
            <w:r w:rsidRPr="00EF1F6D">
              <w:rPr>
                <w:rFonts w:asciiTheme="majorBidi" w:eastAsia="Times New Roman" w:hAnsiTheme="majorBidi" w:cstheme="majorBidi"/>
                <w:color w:val="000000"/>
                <w:sz w:val="18"/>
                <w:szCs w:val="18"/>
              </w:rPr>
              <w:t> </w:t>
            </w:r>
          </w:p>
        </w:tc>
        <w:tc>
          <w:tcPr>
            <w:tcW w:w="2003" w:type="dxa"/>
            <w:tcBorders>
              <w:top w:val="nil"/>
              <w:left w:val="nil"/>
              <w:bottom w:val="single" w:sz="4" w:space="0" w:color="000000"/>
              <w:right w:val="single" w:sz="8" w:space="0" w:color="000000"/>
            </w:tcBorders>
            <w:shd w:val="clear" w:color="auto" w:fill="auto"/>
            <w:hideMark/>
          </w:tcPr>
          <w:p w14:paraId="42EFAAB6" w14:textId="64563D5A" w:rsidR="00063DEC" w:rsidRPr="00EF1F6D" w:rsidRDefault="006777FC" w:rsidP="00684858">
            <w:pPr>
              <w:ind w:left="162"/>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IFAD, </w:t>
            </w:r>
            <w:r w:rsidR="00684858">
              <w:rPr>
                <w:rFonts w:asciiTheme="majorBidi" w:eastAsia="Times New Roman" w:hAnsiTheme="majorBidi" w:cstheme="majorBidi"/>
                <w:color w:val="000000"/>
                <w:sz w:val="18"/>
                <w:szCs w:val="18"/>
              </w:rPr>
              <w:t>OECD, World Bank/KNOMAD</w:t>
            </w:r>
          </w:p>
        </w:tc>
      </w:tr>
      <w:tr w:rsidR="00063DEC" w:rsidRPr="00EF1F6D" w14:paraId="719EB982" w14:textId="77777777" w:rsidTr="00E57D76">
        <w:trPr>
          <w:trHeight w:val="467"/>
        </w:trPr>
        <w:tc>
          <w:tcPr>
            <w:tcW w:w="3150" w:type="dxa"/>
            <w:tcBorders>
              <w:top w:val="single" w:sz="4" w:space="0" w:color="000000"/>
              <w:left w:val="single" w:sz="8" w:space="0" w:color="000000"/>
              <w:bottom w:val="single" w:sz="4" w:space="0" w:color="000000"/>
              <w:right w:val="single" w:sz="4" w:space="0" w:color="000000"/>
            </w:tcBorders>
            <w:shd w:val="clear" w:color="auto" w:fill="auto"/>
            <w:hideMark/>
          </w:tcPr>
          <w:p w14:paraId="423583DE" w14:textId="77777777" w:rsidR="00063DEC" w:rsidRPr="00EF1F6D" w:rsidRDefault="00063DEC" w:rsidP="00E57D76">
            <w:pPr>
              <w:ind w:left="162"/>
              <w:rPr>
                <w:rFonts w:asciiTheme="majorBidi" w:eastAsia="Times New Roman" w:hAnsiTheme="majorBidi" w:cstheme="majorBidi"/>
                <w:b/>
                <w:bCs/>
                <w:color w:val="000000"/>
                <w:sz w:val="18"/>
                <w:szCs w:val="18"/>
              </w:rPr>
            </w:pPr>
            <w:r w:rsidRPr="00EF1F6D">
              <w:rPr>
                <w:rFonts w:asciiTheme="majorBidi" w:eastAsia="Times New Roman" w:hAnsiTheme="majorBidi" w:cstheme="majorBidi"/>
                <w:b/>
                <w:bCs/>
                <w:color w:val="000000"/>
                <w:sz w:val="18"/>
                <w:szCs w:val="18"/>
              </w:rPr>
              <w:t xml:space="preserve">Theme 4: </w:t>
            </w:r>
            <w:r w:rsidRPr="00E57D76">
              <w:rPr>
                <w:rFonts w:asciiTheme="majorBidi" w:eastAsia="Times New Roman" w:hAnsiTheme="majorBidi" w:cstheme="majorBidi"/>
                <w:color w:val="000000"/>
                <w:sz w:val="18"/>
                <w:szCs w:val="18"/>
              </w:rPr>
              <w:t>Addressing Gaps in Migrant Protection</w:t>
            </w:r>
          </w:p>
        </w:tc>
        <w:tc>
          <w:tcPr>
            <w:tcW w:w="1478" w:type="dxa"/>
            <w:tcBorders>
              <w:top w:val="nil"/>
              <w:left w:val="nil"/>
              <w:bottom w:val="single" w:sz="4" w:space="0" w:color="000000"/>
              <w:right w:val="single" w:sz="4" w:space="0" w:color="000000"/>
            </w:tcBorders>
            <w:shd w:val="clear" w:color="auto" w:fill="auto"/>
            <w:hideMark/>
          </w:tcPr>
          <w:p w14:paraId="1A10A1B6" w14:textId="77777777" w:rsidR="00063DEC" w:rsidRPr="00EF1F6D" w:rsidRDefault="00063DEC" w:rsidP="00E57D76">
            <w:pPr>
              <w:ind w:left="162"/>
              <w:rPr>
                <w:rFonts w:asciiTheme="majorBidi" w:eastAsia="Times New Roman" w:hAnsiTheme="majorBidi" w:cstheme="majorBidi"/>
                <w:color w:val="000000"/>
                <w:sz w:val="18"/>
                <w:szCs w:val="18"/>
              </w:rPr>
            </w:pPr>
            <w:r w:rsidRPr="00EF1F6D">
              <w:rPr>
                <w:rFonts w:asciiTheme="majorBidi" w:eastAsia="Times New Roman" w:hAnsiTheme="majorBidi" w:cstheme="majorBidi"/>
                <w:color w:val="000000"/>
                <w:sz w:val="18"/>
                <w:szCs w:val="18"/>
              </w:rPr>
              <w:t>Mexico (1st choice)</w:t>
            </w:r>
          </w:p>
        </w:tc>
        <w:tc>
          <w:tcPr>
            <w:tcW w:w="2032" w:type="dxa"/>
            <w:tcBorders>
              <w:top w:val="nil"/>
              <w:left w:val="nil"/>
              <w:bottom w:val="single" w:sz="4" w:space="0" w:color="000000"/>
              <w:right w:val="single" w:sz="4" w:space="0" w:color="000000"/>
            </w:tcBorders>
            <w:shd w:val="clear" w:color="auto" w:fill="auto"/>
            <w:hideMark/>
          </w:tcPr>
          <w:p w14:paraId="0B18703A" w14:textId="56691A35" w:rsidR="00063DEC" w:rsidRPr="00EF1F6D" w:rsidRDefault="00063DEC" w:rsidP="00B378B2">
            <w:pPr>
              <w:ind w:left="214"/>
              <w:rPr>
                <w:rFonts w:asciiTheme="majorBidi" w:eastAsia="Times New Roman" w:hAnsiTheme="majorBidi" w:cstheme="majorBidi"/>
                <w:color w:val="000000"/>
                <w:sz w:val="18"/>
                <w:szCs w:val="18"/>
              </w:rPr>
            </w:pPr>
            <w:r w:rsidRPr="00EF1F6D">
              <w:rPr>
                <w:rFonts w:asciiTheme="majorBidi" w:eastAsia="Times New Roman" w:hAnsiTheme="majorBidi" w:cstheme="majorBidi"/>
                <w:color w:val="000000"/>
                <w:sz w:val="18"/>
                <w:szCs w:val="18"/>
              </w:rPr>
              <w:t>Morocco, Spain</w:t>
            </w:r>
            <w:r w:rsidR="008C1C25">
              <w:rPr>
                <w:rFonts w:asciiTheme="majorBidi" w:eastAsia="Times New Roman" w:hAnsiTheme="majorBidi" w:cstheme="majorBidi"/>
                <w:color w:val="000000"/>
                <w:sz w:val="18"/>
                <w:szCs w:val="18"/>
              </w:rPr>
              <w:t xml:space="preserve">, </w:t>
            </w:r>
            <w:r w:rsidR="008C1C25" w:rsidRPr="00EF1F6D">
              <w:rPr>
                <w:rFonts w:asciiTheme="majorBidi" w:eastAsia="Times New Roman" w:hAnsiTheme="majorBidi" w:cstheme="majorBidi"/>
                <w:color w:val="000000"/>
                <w:sz w:val="18"/>
                <w:szCs w:val="18"/>
              </w:rPr>
              <w:t>Venezuela</w:t>
            </w:r>
          </w:p>
        </w:tc>
        <w:tc>
          <w:tcPr>
            <w:tcW w:w="2003" w:type="dxa"/>
            <w:tcBorders>
              <w:top w:val="nil"/>
              <w:left w:val="nil"/>
              <w:bottom w:val="single" w:sz="4" w:space="0" w:color="000000"/>
              <w:right w:val="single" w:sz="8" w:space="0" w:color="000000"/>
            </w:tcBorders>
            <w:shd w:val="clear" w:color="auto" w:fill="auto"/>
            <w:hideMark/>
          </w:tcPr>
          <w:p w14:paraId="439621E2" w14:textId="6DA2562B" w:rsidR="00063DEC" w:rsidRPr="00EF1F6D" w:rsidRDefault="006777FC" w:rsidP="006777FC">
            <w:pPr>
              <w:ind w:left="162"/>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PDD, OECD,</w:t>
            </w:r>
            <w:r w:rsidR="00063DEC" w:rsidRPr="00EF1F6D">
              <w:rPr>
                <w:rFonts w:asciiTheme="majorBidi" w:eastAsia="Times New Roman" w:hAnsiTheme="majorBidi" w:cstheme="majorBidi"/>
                <w:color w:val="000000"/>
                <w:sz w:val="18"/>
                <w:szCs w:val="18"/>
              </w:rPr>
              <w:t xml:space="preserve"> OSCE/ODIHR</w:t>
            </w:r>
          </w:p>
        </w:tc>
      </w:tr>
      <w:tr w:rsidR="00063DEC" w:rsidRPr="00EF1F6D" w14:paraId="78E91F80" w14:textId="77777777" w:rsidTr="00E57D76">
        <w:trPr>
          <w:trHeight w:val="728"/>
        </w:trPr>
        <w:tc>
          <w:tcPr>
            <w:tcW w:w="3150" w:type="dxa"/>
            <w:tcBorders>
              <w:top w:val="single" w:sz="4" w:space="0" w:color="000000"/>
              <w:left w:val="single" w:sz="8" w:space="0" w:color="000000"/>
              <w:bottom w:val="single" w:sz="4" w:space="0" w:color="000000"/>
              <w:right w:val="single" w:sz="4" w:space="0" w:color="000000"/>
            </w:tcBorders>
            <w:shd w:val="clear" w:color="auto" w:fill="auto"/>
            <w:hideMark/>
          </w:tcPr>
          <w:p w14:paraId="713FAB55" w14:textId="77777777" w:rsidR="00063DEC" w:rsidRPr="00EF1F6D" w:rsidRDefault="00063DEC" w:rsidP="00E57D76">
            <w:pPr>
              <w:ind w:left="162"/>
              <w:rPr>
                <w:rFonts w:asciiTheme="majorBidi" w:eastAsia="Times New Roman" w:hAnsiTheme="majorBidi" w:cstheme="majorBidi"/>
                <w:b/>
                <w:bCs/>
                <w:color w:val="000000"/>
                <w:sz w:val="18"/>
                <w:szCs w:val="18"/>
              </w:rPr>
            </w:pPr>
            <w:r w:rsidRPr="00EF1F6D">
              <w:rPr>
                <w:rFonts w:asciiTheme="majorBidi" w:eastAsia="Times New Roman" w:hAnsiTheme="majorBidi" w:cstheme="majorBidi"/>
                <w:b/>
                <w:bCs/>
                <w:color w:val="000000"/>
                <w:sz w:val="18"/>
                <w:szCs w:val="18"/>
              </w:rPr>
              <w:t xml:space="preserve">Theme 5: </w:t>
            </w:r>
            <w:r w:rsidRPr="00E57D76">
              <w:rPr>
                <w:rFonts w:asciiTheme="majorBidi" w:eastAsia="Times New Roman" w:hAnsiTheme="majorBidi" w:cstheme="majorBidi"/>
                <w:color w:val="000000"/>
                <w:sz w:val="18"/>
                <w:szCs w:val="18"/>
              </w:rPr>
              <w:t>Discussing Approaches to Prevent Irregular Migration</w:t>
            </w:r>
          </w:p>
        </w:tc>
        <w:tc>
          <w:tcPr>
            <w:tcW w:w="1478" w:type="dxa"/>
            <w:tcBorders>
              <w:top w:val="nil"/>
              <w:left w:val="nil"/>
              <w:bottom w:val="single" w:sz="4" w:space="0" w:color="000000"/>
              <w:right w:val="single" w:sz="4" w:space="0" w:color="000000"/>
            </w:tcBorders>
            <w:shd w:val="clear" w:color="auto" w:fill="auto"/>
            <w:hideMark/>
          </w:tcPr>
          <w:p w14:paraId="329CC681" w14:textId="0EBF3BE9" w:rsidR="00063DEC" w:rsidRPr="00EF1F6D" w:rsidRDefault="00063DEC" w:rsidP="00E57D76">
            <w:pPr>
              <w:ind w:left="162"/>
              <w:rPr>
                <w:rFonts w:asciiTheme="majorBidi" w:eastAsia="Times New Roman" w:hAnsiTheme="majorBidi" w:cstheme="majorBidi"/>
                <w:color w:val="000000"/>
                <w:sz w:val="18"/>
                <w:szCs w:val="18"/>
              </w:rPr>
            </w:pPr>
            <w:r w:rsidRPr="00EF1F6D">
              <w:rPr>
                <w:rFonts w:asciiTheme="majorBidi" w:eastAsia="Times New Roman" w:hAnsiTheme="majorBidi" w:cstheme="majorBidi"/>
                <w:color w:val="000000"/>
                <w:sz w:val="18"/>
                <w:szCs w:val="18"/>
              </w:rPr>
              <w:t>Venezuela</w:t>
            </w:r>
          </w:p>
        </w:tc>
        <w:tc>
          <w:tcPr>
            <w:tcW w:w="2032" w:type="dxa"/>
            <w:tcBorders>
              <w:top w:val="nil"/>
              <w:left w:val="nil"/>
              <w:bottom w:val="single" w:sz="4" w:space="0" w:color="000000"/>
              <w:right w:val="single" w:sz="4" w:space="0" w:color="000000"/>
            </w:tcBorders>
            <w:shd w:val="clear" w:color="auto" w:fill="auto"/>
            <w:hideMark/>
          </w:tcPr>
          <w:p w14:paraId="4378089F" w14:textId="77777777" w:rsidR="00063DEC" w:rsidRPr="00EF1F6D" w:rsidRDefault="00063DEC" w:rsidP="00E57D76">
            <w:pPr>
              <w:ind w:left="214"/>
              <w:rPr>
                <w:rFonts w:asciiTheme="majorBidi" w:eastAsia="Times New Roman" w:hAnsiTheme="majorBidi" w:cstheme="majorBidi"/>
                <w:color w:val="000000"/>
                <w:sz w:val="18"/>
                <w:szCs w:val="18"/>
              </w:rPr>
            </w:pPr>
            <w:r w:rsidRPr="00EF1F6D">
              <w:rPr>
                <w:rFonts w:asciiTheme="majorBidi" w:eastAsia="Times New Roman" w:hAnsiTheme="majorBidi" w:cstheme="majorBidi"/>
                <w:color w:val="000000"/>
                <w:sz w:val="18"/>
                <w:szCs w:val="18"/>
              </w:rPr>
              <w:t>Ecuador, Netherlands, Spain</w:t>
            </w:r>
          </w:p>
        </w:tc>
        <w:tc>
          <w:tcPr>
            <w:tcW w:w="2003" w:type="dxa"/>
            <w:tcBorders>
              <w:top w:val="nil"/>
              <w:left w:val="nil"/>
              <w:bottom w:val="single" w:sz="4" w:space="0" w:color="000000"/>
              <w:right w:val="single" w:sz="8" w:space="0" w:color="000000"/>
            </w:tcBorders>
            <w:shd w:val="clear" w:color="auto" w:fill="auto"/>
            <w:hideMark/>
          </w:tcPr>
          <w:p w14:paraId="6EEF99B8" w14:textId="73B6AB45" w:rsidR="00063DEC" w:rsidRPr="00EF1F6D" w:rsidRDefault="006777FC" w:rsidP="00E57D76">
            <w:pPr>
              <w:ind w:left="162"/>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OECD</w:t>
            </w:r>
            <w:r w:rsidR="00684858">
              <w:rPr>
                <w:rFonts w:asciiTheme="majorBidi" w:eastAsia="Times New Roman" w:hAnsiTheme="majorBidi" w:cstheme="majorBidi"/>
                <w:color w:val="000000"/>
                <w:sz w:val="18"/>
                <w:szCs w:val="18"/>
              </w:rPr>
              <w:t>, OSCE/ODIHR, SELA</w:t>
            </w:r>
          </w:p>
        </w:tc>
      </w:tr>
      <w:tr w:rsidR="00063DEC" w:rsidRPr="00EF1F6D" w14:paraId="172A345B" w14:textId="77777777" w:rsidTr="00E57D76">
        <w:trPr>
          <w:trHeight w:val="647"/>
        </w:trPr>
        <w:tc>
          <w:tcPr>
            <w:tcW w:w="3150" w:type="dxa"/>
            <w:tcBorders>
              <w:top w:val="single" w:sz="4" w:space="0" w:color="000000"/>
              <w:left w:val="single" w:sz="8" w:space="0" w:color="000000"/>
              <w:bottom w:val="single" w:sz="4" w:space="0" w:color="000000"/>
              <w:right w:val="single" w:sz="4" w:space="0" w:color="000000"/>
            </w:tcBorders>
            <w:shd w:val="clear" w:color="auto" w:fill="auto"/>
            <w:hideMark/>
          </w:tcPr>
          <w:p w14:paraId="226A74DA" w14:textId="77777777" w:rsidR="00063DEC" w:rsidRPr="00EF1F6D" w:rsidRDefault="00063DEC" w:rsidP="00E57D76">
            <w:pPr>
              <w:ind w:left="162"/>
              <w:rPr>
                <w:rFonts w:asciiTheme="majorBidi" w:eastAsia="Times New Roman" w:hAnsiTheme="majorBidi" w:cstheme="majorBidi"/>
                <w:b/>
                <w:bCs/>
                <w:color w:val="000000"/>
                <w:sz w:val="18"/>
                <w:szCs w:val="18"/>
              </w:rPr>
            </w:pPr>
            <w:r w:rsidRPr="00EF1F6D">
              <w:rPr>
                <w:rFonts w:asciiTheme="majorBidi" w:eastAsia="Times New Roman" w:hAnsiTheme="majorBidi" w:cstheme="majorBidi"/>
                <w:b/>
                <w:bCs/>
                <w:color w:val="000000"/>
                <w:sz w:val="18"/>
                <w:szCs w:val="18"/>
              </w:rPr>
              <w:t xml:space="preserve">Theme 6: </w:t>
            </w:r>
            <w:r w:rsidRPr="00E57D76">
              <w:rPr>
                <w:rFonts w:asciiTheme="majorBidi" w:eastAsia="Times New Roman" w:hAnsiTheme="majorBidi" w:cstheme="majorBidi"/>
                <w:color w:val="000000"/>
                <w:sz w:val="18"/>
                <w:szCs w:val="18"/>
              </w:rPr>
              <w:t xml:space="preserve">Fostering Partnerships to </w:t>
            </w:r>
            <w:proofErr w:type="spellStart"/>
            <w:r w:rsidRPr="00E57D76">
              <w:rPr>
                <w:rFonts w:asciiTheme="majorBidi" w:eastAsia="Times New Roman" w:hAnsiTheme="majorBidi" w:cstheme="majorBidi"/>
                <w:color w:val="000000"/>
                <w:sz w:val="18"/>
                <w:szCs w:val="18"/>
              </w:rPr>
              <w:t>Realise</w:t>
            </w:r>
            <w:proofErr w:type="spellEnd"/>
            <w:r w:rsidRPr="00E57D76">
              <w:rPr>
                <w:rFonts w:asciiTheme="majorBidi" w:eastAsia="Times New Roman" w:hAnsiTheme="majorBidi" w:cstheme="majorBidi"/>
                <w:color w:val="000000"/>
                <w:sz w:val="18"/>
                <w:szCs w:val="18"/>
              </w:rPr>
              <w:t xml:space="preserve"> Migration-Related Goals</w:t>
            </w:r>
          </w:p>
        </w:tc>
        <w:tc>
          <w:tcPr>
            <w:tcW w:w="1478" w:type="dxa"/>
            <w:tcBorders>
              <w:top w:val="nil"/>
              <w:left w:val="nil"/>
              <w:bottom w:val="single" w:sz="4" w:space="0" w:color="000000"/>
              <w:right w:val="single" w:sz="4" w:space="0" w:color="000000"/>
            </w:tcBorders>
            <w:shd w:val="clear" w:color="auto" w:fill="auto"/>
            <w:hideMark/>
          </w:tcPr>
          <w:p w14:paraId="691192B4" w14:textId="77777777" w:rsidR="00063DEC" w:rsidRPr="00EF1F6D" w:rsidRDefault="00063DEC" w:rsidP="00E57D76">
            <w:pPr>
              <w:ind w:left="162"/>
              <w:rPr>
                <w:rFonts w:asciiTheme="majorBidi" w:eastAsia="Times New Roman" w:hAnsiTheme="majorBidi" w:cstheme="majorBidi"/>
                <w:color w:val="000000"/>
                <w:sz w:val="18"/>
                <w:szCs w:val="18"/>
              </w:rPr>
            </w:pPr>
            <w:r w:rsidRPr="00EF1F6D">
              <w:rPr>
                <w:rFonts w:asciiTheme="majorBidi" w:eastAsia="Times New Roman" w:hAnsiTheme="majorBidi" w:cstheme="majorBidi"/>
                <w:color w:val="000000"/>
                <w:sz w:val="18"/>
                <w:szCs w:val="18"/>
              </w:rPr>
              <w:t>Gambia,  Mexico (2nd choice)</w:t>
            </w:r>
          </w:p>
        </w:tc>
        <w:tc>
          <w:tcPr>
            <w:tcW w:w="2032" w:type="dxa"/>
            <w:tcBorders>
              <w:top w:val="nil"/>
              <w:left w:val="nil"/>
              <w:bottom w:val="single" w:sz="4" w:space="0" w:color="000000"/>
              <w:right w:val="single" w:sz="4" w:space="0" w:color="000000"/>
            </w:tcBorders>
            <w:shd w:val="clear" w:color="auto" w:fill="auto"/>
            <w:hideMark/>
          </w:tcPr>
          <w:p w14:paraId="6235F67B" w14:textId="191F3AD9" w:rsidR="00063DEC" w:rsidRPr="008C1C25" w:rsidRDefault="00063DEC" w:rsidP="00B378B2">
            <w:pPr>
              <w:ind w:left="214"/>
              <w:rPr>
                <w:rFonts w:asciiTheme="majorBidi" w:eastAsia="Times New Roman" w:hAnsiTheme="majorBidi" w:cstheme="majorBidi"/>
                <w:color w:val="000000"/>
                <w:sz w:val="18"/>
                <w:szCs w:val="18"/>
                <w:lang w:val="es-CO"/>
              </w:rPr>
            </w:pPr>
            <w:proofErr w:type="spellStart"/>
            <w:r w:rsidRPr="008C1C25">
              <w:rPr>
                <w:rFonts w:asciiTheme="majorBidi" w:eastAsia="Times New Roman" w:hAnsiTheme="majorBidi" w:cstheme="majorBidi"/>
                <w:color w:val="000000"/>
                <w:sz w:val="18"/>
                <w:szCs w:val="18"/>
                <w:lang w:val="es-CO"/>
              </w:rPr>
              <w:t>Canada</w:t>
            </w:r>
            <w:proofErr w:type="spellEnd"/>
            <w:r w:rsidRPr="008C1C25">
              <w:rPr>
                <w:rFonts w:asciiTheme="majorBidi" w:eastAsia="Times New Roman" w:hAnsiTheme="majorBidi" w:cstheme="majorBidi"/>
                <w:color w:val="000000"/>
                <w:sz w:val="18"/>
                <w:szCs w:val="18"/>
                <w:lang w:val="es-CO"/>
              </w:rPr>
              <w:t>, Jamaica</w:t>
            </w:r>
            <w:r w:rsidR="008C1C25" w:rsidRPr="008C1C25">
              <w:rPr>
                <w:rFonts w:asciiTheme="majorBidi" w:eastAsia="Times New Roman" w:hAnsiTheme="majorBidi" w:cstheme="majorBidi"/>
                <w:color w:val="000000"/>
                <w:sz w:val="18"/>
                <w:szCs w:val="18"/>
                <w:lang w:val="es-CO"/>
              </w:rPr>
              <w:t>, Venezuela</w:t>
            </w:r>
          </w:p>
        </w:tc>
        <w:tc>
          <w:tcPr>
            <w:tcW w:w="2003" w:type="dxa"/>
            <w:tcBorders>
              <w:top w:val="nil"/>
              <w:left w:val="nil"/>
              <w:bottom w:val="single" w:sz="4" w:space="0" w:color="000000"/>
              <w:right w:val="single" w:sz="8" w:space="0" w:color="000000"/>
            </w:tcBorders>
            <w:shd w:val="clear" w:color="auto" w:fill="auto"/>
            <w:hideMark/>
          </w:tcPr>
          <w:p w14:paraId="4B3DA686" w14:textId="46AD3EDC" w:rsidR="00063DEC" w:rsidRPr="00EF1F6D" w:rsidRDefault="00063DEC" w:rsidP="006777FC">
            <w:pPr>
              <w:ind w:left="162"/>
              <w:rPr>
                <w:rFonts w:asciiTheme="majorBidi" w:eastAsia="Times New Roman" w:hAnsiTheme="majorBidi" w:cstheme="majorBidi"/>
                <w:color w:val="000000"/>
                <w:sz w:val="18"/>
                <w:szCs w:val="18"/>
              </w:rPr>
            </w:pPr>
            <w:r w:rsidRPr="00EF1F6D">
              <w:rPr>
                <w:rFonts w:asciiTheme="majorBidi" w:eastAsia="Times New Roman" w:hAnsiTheme="majorBidi" w:cstheme="majorBidi"/>
                <w:color w:val="000000"/>
                <w:sz w:val="18"/>
                <w:szCs w:val="18"/>
              </w:rPr>
              <w:t>IFAD, OECD</w:t>
            </w:r>
          </w:p>
        </w:tc>
      </w:tr>
    </w:tbl>
    <w:p w14:paraId="6F26216C" w14:textId="77777777" w:rsidR="002151EE" w:rsidRPr="00C97A57" w:rsidRDefault="002151EE" w:rsidP="002151EE">
      <w:pPr>
        <w:pStyle w:val="ListParagraph"/>
        <w:tabs>
          <w:tab w:val="left" w:pos="5173"/>
        </w:tabs>
        <w:ind w:left="1222"/>
        <w:jc w:val="both"/>
        <w:rPr>
          <w:sz w:val="23"/>
          <w:szCs w:val="23"/>
          <w:lang w:val="en-AU"/>
        </w:rPr>
      </w:pPr>
    </w:p>
    <w:p w14:paraId="0C85F9F7" w14:textId="03069047" w:rsidR="002151EE" w:rsidRPr="00C97A57" w:rsidRDefault="007F75C3" w:rsidP="00ED4834">
      <w:pPr>
        <w:pStyle w:val="ListParagraph"/>
        <w:numPr>
          <w:ilvl w:val="0"/>
          <w:numId w:val="1"/>
        </w:numPr>
        <w:tabs>
          <w:tab w:val="left" w:pos="5173"/>
        </w:tabs>
        <w:jc w:val="both"/>
        <w:rPr>
          <w:sz w:val="23"/>
          <w:szCs w:val="23"/>
          <w:lang w:val="en-AU"/>
        </w:rPr>
      </w:pPr>
      <w:r w:rsidRPr="00C97A57">
        <w:rPr>
          <w:sz w:val="23"/>
          <w:szCs w:val="23"/>
          <w:lang w:val="en-AU"/>
        </w:rPr>
        <w:t>I</w:t>
      </w:r>
      <w:r w:rsidR="002151EE" w:rsidRPr="00C97A57">
        <w:rPr>
          <w:sz w:val="23"/>
          <w:szCs w:val="23"/>
          <w:lang w:val="en-AU"/>
        </w:rPr>
        <w:t>n order to encourage member states to join the group of their choice</w:t>
      </w:r>
      <w:r w:rsidRPr="00C97A57">
        <w:rPr>
          <w:sz w:val="23"/>
          <w:szCs w:val="23"/>
          <w:lang w:val="en-AU"/>
        </w:rPr>
        <w:t>, reminders will be</w:t>
      </w:r>
      <w:r w:rsidR="002C21F8">
        <w:rPr>
          <w:sz w:val="23"/>
          <w:szCs w:val="23"/>
          <w:lang w:val="en-AU"/>
        </w:rPr>
        <w:t xml:space="preserve"> shared over the next few weeks.</w:t>
      </w:r>
    </w:p>
    <w:p w14:paraId="01FABAF2" w14:textId="77777777" w:rsidR="00A279B2" w:rsidRPr="00C97A57" w:rsidRDefault="00A279B2" w:rsidP="00A279B2">
      <w:pPr>
        <w:pStyle w:val="ListParagraph"/>
        <w:rPr>
          <w:sz w:val="23"/>
          <w:szCs w:val="23"/>
          <w:lang w:val="en-AU"/>
        </w:rPr>
      </w:pPr>
    </w:p>
    <w:p w14:paraId="2B0F3897" w14:textId="5A05D94A" w:rsidR="00A279B2" w:rsidRPr="00C97A57" w:rsidRDefault="00A279B2" w:rsidP="00A279B2">
      <w:pPr>
        <w:shd w:val="clear" w:color="auto" w:fill="D9E2F3" w:themeFill="accent1" w:themeFillTint="33"/>
        <w:jc w:val="both"/>
        <w:rPr>
          <w:b/>
          <w:sz w:val="23"/>
          <w:szCs w:val="23"/>
        </w:rPr>
      </w:pPr>
      <w:r w:rsidRPr="00C97A57">
        <w:rPr>
          <w:b/>
          <w:sz w:val="23"/>
          <w:szCs w:val="23"/>
        </w:rPr>
        <w:t>XII. Any other business</w:t>
      </w:r>
    </w:p>
    <w:p w14:paraId="0AD327CA" w14:textId="77777777" w:rsidR="002151EE" w:rsidRPr="00C97A57" w:rsidRDefault="002151EE" w:rsidP="00A279B2">
      <w:pPr>
        <w:pStyle w:val="ListParagraph"/>
        <w:tabs>
          <w:tab w:val="left" w:pos="5173"/>
        </w:tabs>
        <w:ind w:left="502"/>
        <w:jc w:val="both"/>
        <w:rPr>
          <w:sz w:val="23"/>
          <w:szCs w:val="23"/>
          <w:lang w:val="en-AU"/>
        </w:rPr>
      </w:pPr>
    </w:p>
    <w:p w14:paraId="61AA268E" w14:textId="0EBF5F60" w:rsidR="002151EE" w:rsidRPr="00C97A57" w:rsidRDefault="00A279B2" w:rsidP="00C87E35">
      <w:pPr>
        <w:pStyle w:val="ListParagraph"/>
        <w:numPr>
          <w:ilvl w:val="0"/>
          <w:numId w:val="1"/>
        </w:numPr>
        <w:tabs>
          <w:tab w:val="left" w:pos="5173"/>
        </w:tabs>
        <w:jc w:val="both"/>
        <w:rPr>
          <w:sz w:val="23"/>
          <w:szCs w:val="23"/>
          <w:lang w:val="en-AU"/>
        </w:rPr>
      </w:pPr>
      <w:r w:rsidRPr="00C97A57">
        <w:rPr>
          <w:sz w:val="23"/>
          <w:szCs w:val="23"/>
          <w:lang w:val="en-AU"/>
        </w:rPr>
        <w:t xml:space="preserve">No additional item was discussed in the meeting. </w:t>
      </w:r>
      <w:r w:rsidR="00A112F3">
        <w:rPr>
          <w:sz w:val="23"/>
          <w:szCs w:val="23"/>
          <w:lang w:val="en-AU"/>
        </w:rPr>
        <w:t xml:space="preserve">In closing the first Friends of the Forum meeting, </w:t>
      </w:r>
      <w:r w:rsidRPr="00C97A57">
        <w:rPr>
          <w:sz w:val="23"/>
          <w:szCs w:val="23"/>
          <w:lang w:val="en-AU"/>
        </w:rPr>
        <w:t xml:space="preserve">Mr. </w:t>
      </w:r>
      <w:proofErr w:type="spellStart"/>
      <w:r w:rsidRPr="00C97A57">
        <w:rPr>
          <w:sz w:val="23"/>
          <w:szCs w:val="23"/>
          <w:lang w:val="en-AU"/>
        </w:rPr>
        <w:t>Zalami</w:t>
      </w:r>
      <w:proofErr w:type="spellEnd"/>
      <w:r w:rsidRPr="00C97A57">
        <w:rPr>
          <w:sz w:val="23"/>
          <w:szCs w:val="23"/>
          <w:lang w:val="en-AU"/>
        </w:rPr>
        <w:t xml:space="preserve"> </w:t>
      </w:r>
      <w:r w:rsidR="002151EE" w:rsidRPr="00C97A57">
        <w:rPr>
          <w:sz w:val="23"/>
          <w:szCs w:val="23"/>
          <w:lang w:val="en-AU"/>
        </w:rPr>
        <w:t>thanked all the participants for their active participation and called on them to remain engage</w:t>
      </w:r>
      <w:r w:rsidR="007F75C3" w:rsidRPr="00C97A57">
        <w:rPr>
          <w:sz w:val="23"/>
          <w:szCs w:val="23"/>
          <w:lang w:val="en-AU"/>
        </w:rPr>
        <w:t>d</w:t>
      </w:r>
      <w:r w:rsidR="002151EE" w:rsidRPr="00C97A57">
        <w:rPr>
          <w:sz w:val="23"/>
          <w:szCs w:val="23"/>
          <w:lang w:val="en-AU"/>
        </w:rPr>
        <w:t xml:space="preserve"> in the forthcoming activities</w:t>
      </w:r>
      <w:r w:rsidR="007F75C3" w:rsidRPr="00C97A57">
        <w:rPr>
          <w:sz w:val="23"/>
          <w:szCs w:val="23"/>
          <w:lang w:val="en-AU"/>
        </w:rPr>
        <w:t>.</w:t>
      </w:r>
    </w:p>
    <w:p w14:paraId="5795FBF0" w14:textId="77777777" w:rsidR="002151EE" w:rsidRPr="00A279B2" w:rsidRDefault="002151EE" w:rsidP="002151EE">
      <w:pPr>
        <w:rPr>
          <w:lang w:val="en-AU"/>
        </w:rPr>
      </w:pPr>
    </w:p>
    <w:p w14:paraId="072EFF29" w14:textId="77777777" w:rsidR="002151EE" w:rsidRDefault="002151EE" w:rsidP="00170385">
      <w:pPr>
        <w:tabs>
          <w:tab w:val="left" w:pos="3165"/>
        </w:tabs>
        <w:rPr>
          <w:sz w:val="23"/>
          <w:szCs w:val="23"/>
        </w:rPr>
      </w:pPr>
    </w:p>
    <w:p w14:paraId="7756E911" w14:textId="77777777" w:rsidR="00BF5F3D" w:rsidRDefault="00BF5F3D" w:rsidP="00170385">
      <w:pPr>
        <w:tabs>
          <w:tab w:val="left" w:pos="3165"/>
        </w:tabs>
        <w:rPr>
          <w:sz w:val="23"/>
          <w:szCs w:val="23"/>
        </w:rPr>
      </w:pPr>
    </w:p>
    <w:p w14:paraId="5C382C5B" w14:textId="77777777" w:rsidR="00BF5F3D" w:rsidRDefault="00BF5F3D" w:rsidP="00170385">
      <w:pPr>
        <w:tabs>
          <w:tab w:val="left" w:pos="3165"/>
        </w:tabs>
        <w:rPr>
          <w:sz w:val="23"/>
          <w:szCs w:val="23"/>
        </w:rPr>
      </w:pPr>
    </w:p>
    <w:p w14:paraId="720A9092" w14:textId="77777777" w:rsidR="00BF5F3D" w:rsidRDefault="00BF5F3D" w:rsidP="00170385">
      <w:pPr>
        <w:tabs>
          <w:tab w:val="left" w:pos="3165"/>
        </w:tabs>
        <w:rPr>
          <w:sz w:val="23"/>
          <w:szCs w:val="23"/>
        </w:rPr>
      </w:pPr>
    </w:p>
    <w:p w14:paraId="1A59385D" w14:textId="77777777" w:rsidR="00BF5F3D" w:rsidRDefault="00BF5F3D" w:rsidP="00170385">
      <w:pPr>
        <w:tabs>
          <w:tab w:val="left" w:pos="3165"/>
        </w:tabs>
        <w:rPr>
          <w:sz w:val="23"/>
          <w:szCs w:val="23"/>
        </w:rPr>
      </w:pPr>
    </w:p>
    <w:p w14:paraId="6BD3FD0F" w14:textId="77777777" w:rsidR="00BF5F3D" w:rsidRDefault="00BF5F3D" w:rsidP="00170385">
      <w:pPr>
        <w:tabs>
          <w:tab w:val="left" w:pos="3165"/>
        </w:tabs>
        <w:rPr>
          <w:sz w:val="23"/>
          <w:szCs w:val="23"/>
        </w:rPr>
      </w:pPr>
    </w:p>
    <w:p w14:paraId="3EA007E9" w14:textId="7D49A170" w:rsidR="00BF5F3D" w:rsidRDefault="007232D2" w:rsidP="00E57D76">
      <w:pPr>
        <w:tabs>
          <w:tab w:val="left" w:pos="7890"/>
        </w:tabs>
        <w:rPr>
          <w:sz w:val="23"/>
          <w:szCs w:val="23"/>
        </w:rPr>
      </w:pPr>
      <w:r>
        <w:rPr>
          <w:sz w:val="23"/>
          <w:szCs w:val="23"/>
        </w:rPr>
        <w:tab/>
      </w:r>
    </w:p>
    <w:p w14:paraId="1C5C3902" w14:textId="77777777" w:rsidR="00BF5F3D" w:rsidRDefault="00BF5F3D" w:rsidP="00170385">
      <w:pPr>
        <w:tabs>
          <w:tab w:val="left" w:pos="3165"/>
        </w:tabs>
        <w:rPr>
          <w:sz w:val="23"/>
          <w:szCs w:val="23"/>
        </w:rPr>
      </w:pPr>
    </w:p>
    <w:p w14:paraId="1903C085" w14:textId="3FFD6A09" w:rsidR="00BF5F3D" w:rsidRPr="00170385" w:rsidRDefault="00BF5F3D" w:rsidP="00170385">
      <w:pPr>
        <w:tabs>
          <w:tab w:val="left" w:pos="3165"/>
        </w:tabs>
        <w:rPr>
          <w:sz w:val="23"/>
          <w:szCs w:val="23"/>
        </w:rPr>
      </w:pPr>
      <w:r>
        <w:rPr>
          <w:sz w:val="23"/>
          <w:szCs w:val="23"/>
        </w:rPr>
        <w:t>Prepared by the GFMD Support Unit</w:t>
      </w:r>
    </w:p>
    <w:sectPr w:rsidR="00BF5F3D" w:rsidRPr="00170385" w:rsidSect="00E57D76">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263DA" w14:textId="77777777" w:rsidR="00D252CF" w:rsidRDefault="00D252CF" w:rsidP="00CB398C">
      <w:r>
        <w:separator/>
      </w:r>
    </w:p>
  </w:endnote>
  <w:endnote w:type="continuationSeparator" w:id="0">
    <w:p w14:paraId="1AAF8D0B" w14:textId="77777777" w:rsidR="00D252CF" w:rsidRDefault="00D252CF" w:rsidP="00CB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417704"/>
      <w:docPartObj>
        <w:docPartGallery w:val="Page Numbers (Bottom of Page)"/>
        <w:docPartUnique/>
      </w:docPartObj>
    </w:sdtPr>
    <w:sdtEndPr>
      <w:rPr>
        <w:noProof/>
      </w:rPr>
    </w:sdtEndPr>
    <w:sdtContent>
      <w:p w14:paraId="5B26D04E" w14:textId="6FBBC515" w:rsidR="007232D2" w:rsidRDefault="007232D2">
        <w:pPr>
          <w:pStyle w:val="Footer"/>
          <w:jc w:val="right"/>
        </w:pPr>
        <w:r>
          <w:fldChar w:fldCharType="begin"/>
        </w:r>
        <w:r>
          <w:instrText xml:space="preserve"> PAGE   \* MERGEFORMAT </w:instrText>
        </w:r>
        <w:r>
          <w:fldChar w:fldCharType="separate"/>
        </w:r>
        <w:r w:rsidR="0086550D">
          <w:rPr>
            <w:noProof/>
          </w:rPr>
          <w:t>7</w:t>
        </w:r>
        <w:r>
          <w:rPr>
            <w:noProof/>
          </w:rPr>
          <w:fldChar w:fldCharType="end"/>
        </w:r>
      </w:p>
    </w:sdtContent>
  </w:sdt>
  <w:p w14:paraId="1996E87A" w14:textId="77777777" w:rsidR="00A73BAE" w:rsidRDefault="00A73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A2FAF" w14:textId="77777777" w:rsidR="00D252CF" w:rsidRDefault="00D252CF" w:rsidP="00CB398C">
      <w:r>
        <w:separator/>
      </w:r>
    </w:p>
  </w:footnote>
  <w:footnote w:type="continuationSeparator" w:id="0">
    <w:p w14:paraId="1C42C466" w14:textId="77777777" w:rsidR="00D252CF" w:rsidRDefault="00D252CF" w:rsidP="00CB398C">
      <w:r>
        <w:continuationSeparator/>
      </w:r>
    </w:p>
  </w:footnote>
  <w:footnote w:id="1">
    <w:p w14:paraId="7AF62D23" w14:textId="14A93E61" w:rsidR="00A73BAE" w:rsidRPr="00E57D76" w:rsidRDefault="00A73BAE" w:rsidP="001A5D73">
      <w:pPr>
        <w:pStyle w:val="FootnoteText"/>
        <w:rPr>
          <w:sz w:val="18"/>
          <w:szCs w:val="18"/>
        </w:rPr>
      </w:pPr>
      <w:r w:rsidRPr="00E57D76">
        <w:rPr>
          <w:rStyle w:val="FootnoteReference"/>
          <w:sz w:val="18"/>
          <w:szCs w:val="18"/>
        </w:rPr>
        <w:footnoteRef/>
      </w:r>
      <w:r w:rsidRPr="00E57D76">
        <w:rPr>
          <w:sz w:val="18"/>
          <w:szCs w:val="18"/>
        </w:rPr>
        <w:t xml:space="preserve"> The first meeting of the </w:t>
      </w:r>
      <w:proofErr w:type="spellStart"/>
      <w:r w:rsidRPr="00E57D76">
        <w:rPr>
          <w:sz w:val="18"/>
          <w:szCs w:val="18"/>
        </w:rPr>
        <w:t>FoF</w:t>
      </w:r>
      <w:proofErr w:type="spellEnd"/>
      <w:r w:rsidRPr="00E57D76">
        <w:rPr>
          <w:sz w:val="18"/>
          <w:szCs w:val="18"/>
        </w:rPr>
        <w:t xml:space="preserve"> of 2020 was attended by </w:t>
      </w:r>
      <w:r w:rsidR="001A5D73" w:rsidRPr="00E57D76">
        <w:rPr>
          <w:sz w:val="18"/>
          <w:szCs w:val="18"/>
        </w:rPr>
        <w:t>some 70 participants from 50</w:t>
      </w:r>
      <w:r w:rsidRPr="00E57D76">
        <w:rPr>
          <w:sz w:val="18"/>
          <w:szCs w:val="18"/>
        </w:rPr>
        <w:t xml:space="preserve"> Member States, </w:t>
      </w:r>
      <w:r w:rsidR="001A5D73" w:rsidRPr="00E57D76">
        <w:rPr>
          <w:sz w:val="18"/>
          <w:szCs w:val="18"/>
        </w:rPr>
        <w:t xml:space="preserve">30 participants representing 20 </w:t>
      </w:r>
      <w:r w:rsidRPr="00E57D76">
        <w:rPr>
          <w:sz w:val="18"/>
          <w:szCs w:val="18"/>
        </w:rPr>
        <w:t xml:space="preserve">GFMD Observers, and </w:t>
      </w:r>
      <w:r w:rsidR="001A5D73" w:rsidRPr="00E57D76">
        <w:rPr>
          <w:sz w:val="18"/>
          <w:szCs w:val="18"/>
        </w:rPr>
        <w:t xml:space="preserve">13 representatives from the three </w:t>
      </w:r>
      <w:r w:rsidRPr="00E57D76">
        <w:rPr>
          <w:sz w:val="18"/>
          <w:szCs w:val="18"/>
        </w:rPr>
        <w:t>GFMD Mechanisms.</w:t>
      </w:r>
    </w:p>
  </w:footnote>
  <w:footnote w:id="2">
    <w:p w14:paraId="2208EE87" w14:textId="57D3B7BE" w:rsidR="00A73BAE" w:rsidRPr="00E57D76" w:rsidRDefault="00A73BAE" w:rsidP="00C87E35">
      <w:pPr>
        <w:pStyle w:val="FootnoteText"/>
        <w:rPr>
          <w:lang w:val="en-AU"/>
        </w:rPr>
      </w:pPr>
      <w:r>
        <w:rPr>
          <w:rStyle w:val="FootnoteReference"/>
        </w:rPr>
        <w:footnoteRef/>
      </w:r>
      <w:r>
        <w:t xml:space="preserve"> Current membership of the Ad Hoc Working Group on COVID-19: Co-Chairs: Indonesia, Switzerland, and GFMD Business Mechanism; member</w:t>
      </w:r>
      <w:r w:rsidRPr="00651C33">
        <w:rPr>
          <w:lang w:val="en-AU"/>
        </w:rPr>
        <w:t xml:space="preserve">: Ecuador, Gambia, Jamaica, Morocco, Portugal, Spain, UAE, </w:t>
      </w:r>
      <w:r>
        <w:rPr>
          <w:lang w:val="en-AU"/>
        </w:rPr>
        <w:t>GFMD Civil Society Mechanism, and GFMD Mayors Mechanism; E</w:t>
      </w:r>
      <w:r w:rsidRPr="00B770C4">
        <w:t>x-Officio members: ICMPD, IOM, SELA</w:t>
      </w:r>
      <w:r>
        <w:t>; Observer: Sweden.</w:t>
      </w:r>
    </w:p>
  </w:footnote>
  <w:footnote w:id="3">
    <w:p w14:paraId="61C7AD08" w14:textId="0FF31CA6" w:rsidR="00A73BAE" w:rsidRPr="00E57D76" w:rsidRDefault="00A73BAE" w:rsidP="00BE3A58">
      <w:pPr>
        <w:pStyle w:val="FootnoteText"/>
        <w:jc w:val="both"/>
        <w:rPr>
          <w:sz w:val="18"/>
          <w:szCs w:val="18"/>
          <w:lang w:val="en-AU"/>
        </w:rPr>
      </w:pPr>
      <w:r w:rsidRPr="00E57D76">
        <w:rPr>
          <w:rStyle w:val="FootnoteReference"/>
          <w:sz w:val="18"/>
          <w:szCs w:val="18"/>
        </w:rPr>
        <w:footnoteRef/>
      </w:r>
      <w:r w:rsidRPr="00E57D76">
        <w:rPr>
          <w:sz w:val="18"/>
          <w:szCs w:val="18"/>
        </w:rPr>
        <w:t xml:space="preserve"> Current membership of the ad hoc Working Group on Migration Narratives: Co-Chairs: Canada and the GFMD Mayors Mechanism; Member States: </w:t>
      </w:r>
      <w:r w:rsidRPr="00E57D76">
        <w:rPr>
          <w:sz w:val="18"/>
          <w:szCs w:val="18"/>
          <w:lang w:val="en-AU"/>
        </w:rPr>
        <w:t>Algeria, Bangladesh, Canada, Ecuador, Ireland, Mexico, Morocco, Gambia; Local Governments: City of</w:t>
      </w:r>
      <w:r w:rsidRPr="00E57D76">
        <w:rPr>
          <w:sz w:val="18"/>
          <w:szCs w:val="18"/>
        </w:rPr>
        <w:t xml:space="preserve"> </w:t>
      </w:r>
      <w:proofErr w:type="spellStart"/>
      <w:r w:rsidRPr="00E57D76">
        <w:rPr>
          <w:sz w:val="18"/>
          <w:szCs w:val="18"/>
          <w:lang w:val="en-AU"/>
        </w:rPr>
        <w:t>Mechelen</w:t>
      </w:r>
      <w:proofErr w:type="spellEnd"/>
      <w:r w:rsidRPr="00E57D76">
        <w:rPr>
          <w:sz w:val="18"/>
          <w:szCs w:val="18"/>
          <w:lang w:val="en-AU"/>
        </w:rPr>
        <w:t xml:space="preserve"> (Belgium); City of Montreal (Canada); Welcoming International; Civil Society: GFMD Civil Society Mechanism, Oxfam, United Nations Major Group on Children and Youth; Business: GFMD Business Mechanism, ERC Worldwide; Ex-Officio Members: European Commission, International Centre for Migration Policy Development (ICMPD), International Organization for Migration (IOM), Office of UN High Commissioner for Human Rights (OHCHR).</w:t>
      </w:r>
    </w:p>
    <w:p w14:paraId="7E976C55" w14:textId="4445E3DF" w:rsidR="00A73BAE" w:rsidRPr="008A49D0" w:rsidRDefault="00A73BAE">
      <w:pPr>
        <w:pStyle w:val="FootnoteText"/>
        <w:rPr>
          <w:lang w:val="en-AU"/>
        </w:rPr>
      </w:pPr>
    </w:p>
  </w:footnote>
  <w:footnote w:id="4">
    <w:p w14:paraId="14CDB08E" w14:textId="77777777" w:rsidR="00C33A08" w:rsidRPr="00E57D76" w:rsidRDefault="00C33A08" w:rsidP="00E57D76">
      <w:pPr>
        <w:tabs>
          <w:tab w:val="left" w:pos="5173"/>
        </w:tabs>
        <w:jc w:val="both"/>
        <w:rPr>
          <w:rFonts w:asciiTheme="majorBidi" w:hAnsiTheme="majorBidi" w:cstheme="majorBidi"/>
          <w:sz w:val="18"/>
          <w:szCs w:val="18"/>
          <w:lang w:val="en-AU"/>
        </w:rPr>
      </w:pPr>
      <w:r w:rsidRPr="00E57D76">
        <w:rPr>
          <w:rStyle w:val="FootnoteReference"/>
          <w:rFonts w:asciiTheme="majorBidi" w:hAnsiTheme="majorBidi" w:cstheme="majorBidi"/>
          <w:sz w:val="18"/>
          <w:szCs w:val="18"/>
        </w:rPr>
        <w:footnoteRef/>
      </w:r>
      <w:r w:rsidRPr="00E57D76">
        <w:rPr>
          <w:rFonts w:asciiTheme="majorBidi" w:hAnsiTheme="majorBidi" w:cstheme="majorBidi"/>
          <w:sz w:val="18"/>
          <w:szCs w:val="18"/>
        </w:rPr>
        <w:t xml:space="preserve"> </w:t>
      </w:r>
      <w:r w:rsidRPr="00E57D76">
        <w:rPr>
          <w:rFonts w:asciiTheme="majorBidi" w:hAnsiTheme="majorBidi" w:cstheme="majorBidi"/>
          <w:sz w:val="18"/>
          <w:szCs w:val="18"/>
          <w:lang w:val="en-AU"/>
        </w:rPr>
        <w:t>The ICMC requested the GFMD Support Unit to share the full budget of the Civil Society Mechanism with the Friends of the Forum after the meeting.</w:t>
      </w:r>
    </w:p>
    <w:p w14:paraId="1779173B" w14:textId="22B4FFFF" w:rsidR="00C33A08" w:rsidRPr="00E57D76" w:rsidRDefault="00C33A08">
      <w:pPr>
        <w:pStyle w:val="FootnoteText"/>
        <w:rPr>
          <w:lang w:val="en-AU"/>
        </w:rPr>
      </w:pPr>
    </w:p>
  </w:footnote>
  <w:footnote w:id="5">
    <w:p w14:paraId="220D937E" w14:textId="13C3277C" w:rsidR="00587DAA" w:rsidRPr="00C87E35" w:rsidRDefault="00587DAA" w:rsidP="00C87E35">
      <w:pPr>
        <w:pStyle w:val="FootnoteText"/>
      </w:pPr>
      <w:r>
        <w:rPr>
          <w:rStyle w:val="FootnoteReference"/>
        </w:rPr>
        <w:footnoteRef/>
      </w:r>
      <w:r>
        <w:t xml:space="preserve"> </w:t>
      </w:r>
      <w:r w:rsidRPr="002571FC">
        <w:rPr>
          <w:rFonts w:cs="Times New Roman"/>
          <w:sz w:val="18"/>
          <w:szCs w:val="18"/>
        </w:rPr>
        <w:t xml:space="preserve">Some expressions of interest have been submitted via the </w:t>
      </w:r>
      <w:proofErr w:type="spellStart"/>
      <w:r w:rsidRPr="002571FC">
        <w:rPr>
          <w:rFonts w:cs="Times New Roman"/>
          <w:sz w:val="18"/>
          <w:szCs w:val="18"/>
        </w:rPr>
        <w:t>chatbox</w:t>
      </w:r>
      <w:proofErr w:type="spellEnd"/>
      <w:r w:rsidRPr="002571FC">
        <w:rPr>
          <w:rFonts w:cs="Times New Roman"/>
          <w:sz w:val="18"/>
          <w:szCs w:val="18"/>
        </w:rPr>
        <w:t xml:space="preserve"> or later shared in w</w:t>
      </w:r>
      <w:r>
        <w:rPr>
          <w:rFonts w:cs="Times New Roman"/>
          <w:sz w:val="18"/>
          <w:szCs w:val="18"/>
        </w:rPr>
        <w:t>riting to the Support Unit.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B9B"/>
    <w:multiLevelType w:val="hybridMultilevel"/>
    <w:tmpl w:val="2D88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C1B96"/>
    <w:multiLevelType w:val="hybridMultilevel"/>
    <w:tmpl w:val="22C067EA"/>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 w15:restartNumberingAfterBreak="0">
    <w:nsid w:val="28AB5BDE"/>
    <w:multiLevelType w:val="hybridMultilevel"/>
    <w:tmpl w:val="90D4BCE4"/>
    <w:lvl w:ilvl="0" w:tplc="0B8AFC16">
      <w:start w:val="1"/>
      <w:numFmt w:val="decimal"/>
      <w:lvlText w:val="%1."/>
      <w:lvlJc w:val="left"/>
      <w:pPr>
        <w:ind w:left="502" w:hanging="360"/>
      </w:pPr>
      <w:rPr>
        <w:rFonts w:hint="default"/>
        <w:i w:val="0"/>
      </w:rPr>
    </w:lvl>
    <w:lvl w:ilvl="1" w:tplc="04090017">
      <w:start w:val="1"/>
      <w:numFmt w:val="lowerLetter"/>
      <w:lvlText w:val="%2)"/>
      <w:lvlJc w:val="left"/>
      <w:pPr>
        <w:ind w:left="1440" w:hanging="360"/>
      </w:pPr>
      <w:rPr>
        <w:rFonts w:hint="default"/>
        <w:sz w:val="23"/>
      </w:rPr>
    </w:lvl>
    <w:lvl w:ilvl="2" w:tplc="2000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B61EC"/>
    <w:multiLevelType w:val="hybridMultilevel"/>
    <w:tmpl w:val="FDBA85F4"/>
    <w:lvl w:ilvl="0" w:tplc="F7B44EDE">
      <w:start w:val="1"/>
      <w:numFmt w:val="decimal"/>
      <w:lvlText w:val="(%1)"/>
      <w:lvlJc w:val="left"/>
      <w:pPr>
        <w:ind w:left="1212" w:hanging="360"/>
      </w:pPr>
      <w:rPr>
        <w:rFonts w:hint="default"/>
        <w:sz w:val="23"/>
      </w:rPr>
    </w:lvl>
    <w:lvl w:ilvl="1" w:tplc="20000019" w:tentative="1">
      <w:start w:val="1"/>
      <w:numFmt w:val="lowerLetter"/>
      <w:lvlText w:val="%2."/>
      <w:lvlJc w:val="left"/>
      <w:pPr>
        <w:ind w:left="1932" w:hanging="360"/>
      </w:pPr>
    </w:lvl>
    <w:lvl w:ilvl="2" w:tplc="2000001B" w:tentative="1">
      <w:start w:val="1"/>
      <w:numFmt w:val="lowerRoman"/>
      <w:lvlText w:val="%3."/>
      <w:lvlJc w:val="right"/>
      <w:pPr>
        <w:ind w:left="2652" w:hanging="180"/>
      </w:pPr>
    </w:lvl>
    <w:lvl w:ilvl="3" w:tplc="2000000F" w:tentative="1">
      <w:start w:val="1"/>
      <w:numFmt w:val="decimal"/>
      <w:lvlText w:val="%4."/>
      <w:lvlJc w:val="left"/>
      <w:pPr>
        <w:ind w:left="3372" w:hanging="360"/>
      </w:pPr>
    </w:lvl>
    <w:lvl w:ilvl="4" w:tplc="20000019" w:tentative="1">
      <w:start w:val="1"/>
      <w:numFmt w:val="lowerLetter"/>
      <w:lvlText w:val="%5."/>
      <w:lvlJc w:val="left"/>
      <w:pPr>
        <w:ind w:left="4092" w:hanging="360"/>
      </w:pPr>
    </w:lvl>
    <w:lvl w:ilvl="5" w:tplc="2000001B" w:tentative="1">
      <w:start w:val="1"/>
      <w:numFmt w:val="lowerRoman"/>
      <w:lvlText w:val="%6."/>
      <w:lvlJc w:val="right"/>
      <w:pPr>
        <w:ind w:left="4812" w:hanging="180"/>
      </w:pPr>
    </w:lvl>
    <w:lvl w:ilvl="6" w:tplc="2000000F" w:tentative="1">
      <w:start w:val="1"/>
      <w:numFmt w:val="decimal"/>
      <w:lvlText w:val="%7."/>
      <w:lvlJc w:val="left"/>
      <w:pPr>
        <w:ind w:left="5532" w:hanging="360"/>
      </w:pPr>
    </w:lvl>
    <w:lvl w:ilvl="7" w:tplc="20000019" w:tentative="1">
      <w:start w:val="1"/>
      <w:numFmt w:val="lowerLetter"/>
      <w:lvlText w:val="%8."/>
      <w:lvlJc w:val="left"/>
      <w:pPr>
        <w:ind w:left="6252" w:hanging="360"/>
      </w:pPr>
    </w:lvl>
    <w:lvl w:ilvl="8" w:tplc="2000001B" w:tentative="1">
      <w:start w:val="1"/>
      <w:numFmt w:val="lowerRoman"/>
      <w:lvlText w:val="%9."/>
      <w:lvlJc w:val="right"/>
      <w:pPr>
        <w:ind w:left="6972" w:hanging="180"/>
      </w:pPr>
    </w:lvl>
  </w:abstractNum>
  <w:abstractNum w:abstractNumId="4" w15:restartNumberingAfterBreak="0">
    <w:nsid w:val="3B93291E"/>
    <w:multiLevelType w:val="hybridMultilevel"/>
    <w:tmpl w:val="6A8AB1A2"/>
    <w:lvl w:ilvl="0" w:tplc="A656DE08">
      <w:start w:val="1"/>
      <w:numFmt w:val="decimal"/>
      <w:lvlText w:val="(%1)"/>
      <w:lvlJc w:val="left"/>
      <w:pPr>
        <w:ind w:left="1212" w:hanging="360"/>
      </w:pPr>
      <w:rPr>
        <w:rFonts w:hint="default"/>
      </w:rPr>
    </w:lvl>
    <w:lvl w:ilvl="1" w:tplc="20000019" w:tentative="1">
      <w:start w:val="1"/>
      <w:numFmt w:val="lowerLetter"/>
      <w:lvlText w:val="%2."/>
      <w:lvlJc w:val="left"/>
      <w:pPr>
        <w:ind w:left="1932" w:hanging="360"/>
      </w:pPr>
    </w:lvl>
    <w:lvl w:ilvl="2" w:tplc="2000001B" w:tentative="1">
      <w:start w:val="1"/>
      <w:numFmt w:val="lowerRoman"/>
      <w:lvlText w:val="%3."/>
      <w:lvlJc w:val="right"/>
      <w:pPr>
        <w:ind w:left="2652" w:hanging="180"/>
      </w:pPr>
    </w:lvl>
    <w:lvl w:ilvl="3" w:tplc="2000000F" w:tentative="1">
      <w:start w:val="1"/>
      <w:numFmt w:val="decimal"/>
      <w:lvlText w:val="%4."/>
      <w:lvlJc w:val="left"/>
      <w:pPr>
        <w:ind w:left="3372" w:hanging="360"/>
      </w:pPr>
    </w:lvl>
    <w:lvl w:ilvl="4" w:tplc="20000019" w:tentative="1">
      <w:start w:val="1"/>
      <w:numFmt w:val="lowerLetter"/>
      <w:lvlText w:val="%5."/>
      <w:lvlJc w:val="left"/>
      <w:pPr>
        <w:ind w:left="4092" w:hanging="360"/>
      </w:pPr>
    </w:lvl>
    <w:lvl w:ilvl="5" w:tplc="2000001B" w:tentative="1">
      <w:start w:val="1"/>
      <w:numFmt w:val="lowerRoman"/>
      <w:lvlText w:val="%6."/>
      <w:lvlJc w:val="right"/>
      <w:pPr>
        <w:ind w:left="4812" w:hanging="180"/>
      </w:pPr>
    </w:lvl>
    <w:lvl w:ilvl="6" w:tplc="2000000F" w:tentative="1">
      <w:start w:val="1"/>
      <w:numFmt w:val="decimal"/>
      <w:lvlText w:val="%7."/>
      <w:lvlJc w:val="left"/>
      <w:pPr>
        <w:ind w:left="5532" w:hanging="360"/>
      </w:pPr>
    </w:lvl>
    <w:lvl w:ilvl="7" w:tplc="20000019" w:tentative="1">
      <w:start w:val="1"/>
      <w:numFmt w:val="lowerLetter"/>
      <w:lvlText w:val="%8."/>
      <w:lvlJc w:val="left"/>
      <w:pPr>
        <w:ind w:left="6252" w:hanging="360"/>
      </w:pPr>
    </w:lvl>
    <w:lvl w:ilvl="8" w:tplc="2000001B" w:tentative="1">
      <w:start w:val="1"/>
      <w:numFmt w:val="lowerRoman"/>
      <w:lvlText w:val="%9."/>
      <w:lvlJc w:val="right"/>
      <w:pPr>
        <w:ind w:left="6972" w:hanging="180"/>
      </w:pPr>
    </w:lvl>
  </w:abstractNum>
  <w:abstractNum w:abstractNumId="5" w15:restartNumberingAfterBreak="0">
    <w:nsid w:val="3C140DC4"/>
    <w:multiLevelType w:val="hybridMultilevel"/>
    <w:tmpl w:val="991C68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076C85"/>
    <w:multiLevelType w:val="hybridMultilevel"/>
    <w:tmpl w:val="8EA259B0"/>
    <w:lvl w:ilvl="0" w:tplc="0B8AFC16">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2000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A0E9F"/>
    <w:multiLevelType w:val="hybridMultilevel"/>
    <w:tmpl w:val="12EC63B8"/>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15:restartNumberingAfterBreak="0">
    <w:nsid w:val="6CF83498"/>
    <w:multiLevelType w:val="hybridMultilevel"/>
    <w:tmpl w:val="583EB3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71487D"/>
    <w:multiLevelType w:val="hybridMultilevel"/>
    <w:tmpl w:val="F8E4FA0A"/>
    <w:lvl w:ilvl="0" w:tplc="99B435F8">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2000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
  </w:num>
  <w:num w:numId="5">
    <w:abstractNumId w:val="5"/>
  </w:num>
  <w:num w:numId="6">
    <w:abstractNumId w:val="8"/>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8C"/>
    <w:rsid w:val="000047B0"/>
    <w:rsid w:val="00014B75"/>
    <w:rsid w:val="00036EC8"/>
    <w:rsid w:val="00040ADF"/>
    <w:rsid w:val="000619C4"/>
    <w:rsid w:val="00063DEC"/>
    <w:rsid w:val="00072172"/>
    <w:rsid w:val="00085287"/>
    <w:rsid w:val="000A3DF2"/>
    <w:rsid w:val="000B16A1"/>
    <w:rsid w:val="000F16E1"/>
    <w:rsid w:val="000F1F77"/>
    <w:rsid w:val="000F26CB"/>
    <w:rsid w:val="00121F85"/>
    <w:rsid w:val="001248AD"/>
    <w:rsid w:val="00137FE8"/>
    <w:rsid w:val="00142382"/>
    <w:rsid w:val="00170385"/>
    <w:rsid w:val="0019005A"/>
    <w:rsid w:val="001A3634"/>
    <w:rsid w:val="001A5D73"/>
    <w:rsid w:val="001C4C32"/>
    <w:rsid w:val="001E337E"/>
    <w:rsid w:val="001E576C"/>
    <w:rsid w:val="002151EE"/>
    <w:rsid w:val="002A5785"/>
    <w:rsid w:val="002C21F8"/>
    <w:rsid w:val="002C5F41"/>
    <w:rsid w:val="002D2953"/>
    <w:rsid w:val="002D304B"/>
    <w:rsid w:val="002E7ED7"/>
    <w:rsid w:val="002F2C19"/>
    <w:rsid w:val="00301A6C"/>
    <w:rsid w:val="00324B47"/>
    <w:rsid w:val="003A30C4"/>
    <w:rsid w:val="003A3E45"/>
    <w:rsid w:val="003B5414"/>
    <w:rsid w:val="003B759D"/>
    <w:rsid w:val="003E3DE4"/>
    <w:rsid w:val="003F6D82"/>
    <w:rsid w:val="004042DC"/>
    <w:rsid w:val="004142B2"/>
    <w:rsid w:val="004230F9"/>
    <w:rsid w:val="0043065A"/>
    <w:rsid w:val="004340B5"/>
    <w:rsid w:val="00444E6A"/>
    <w:rsid w:val="00454E09"/>
    <w:rsid w:val="004565AB"/>
    <w:rsid w:val="00462FD2"/>
    <w:rsid w:val="0046459E"/>
    <w:rsid w:val="004654C3"/>
    <w:rsid w:val="00492D85"/>
    <w:rsid w:val="00497380"/>
    <w:rsid w:val="004E28BF"/>
    <w:rsid w:val="00517F60"/>
    <w:rsid w:val="00520446"/>
    <w:rsid w:val="00525E4C"/>
    <w:rsid w:val="00536D9F"/>
    <w:rsid w:val="00551AFE"/>
    <w:rsid w:val="00587DAA"/>
    <w:rsid w:val="005927BB"/>
    <w:rsid w:val="00592E36"/>
    <w:rsid w:val="005B5D06"/>
    <w:rsid w:val="00617AE4"/>
    <w:rsid w:val="00635B47"/>
    <w:rsid w:val="006512DC"/>
    <w:rsid w:val="00651C33"/>
    <w:rsid w:val="00660195"/>
    <w:rsid w:val="006777FC"/>
    <w:rsid w:val="00683407"/>
    <w:rsid w:val="00684858"/>
    <w:rsid w:val="00690F09"/>
    <w:rsid w:val="006C23E5"/>
    <w:rsid w:val="006C5058"/>
    <w:rsid w:val="00721732"/>
    <w:rsid w:val="007232D2"/>
    <w:rsid w:val="00723F5F"/>
    <w:rsid w:val="00733EB7"/>
    <w:rsid w:val="007437E1"/>
    <w:rsid w:val="00765183"/>
    <w:rsid w:val="007A5FAB"/>
    <w:rsid w:val="007C08BD"/>
    <w:rsid w:val="007C49CF"/>
    <w:rsid w:val="007D5264"/>
    <w:rsid w:val="007D5CE7"/>
    <w:rsid w:val="007F75C3"/>
    <w:rsid w:val="0081370A"/>
    <w:rsid w:val="00835958"/>
    <w:rsid w:val="0086550D"/>
    <w:rsid w:val="008865D4"/>
    <w:rsid w:val="008A49D0"/>
    <w:rsid w:val="008C1C25"/>
    <w:rsid w:val="008C650E"/>
    <w:rsid w:val="008D0CEA"/>
    <w:rsid w:val="00921325"/>
    <w:rsid w:val="00925C77"/>
    <w:rsid w:val="00955E56"/>
    <w:rsid w:val="00963125"/>
    <w:rsid w:val="009820B0"/>
    <w:rsid w:val="009B62FD"/>
    <w:rsid w:val="009C189A"/>
    <w:rsid w:val="009C481F"/>
    <w:rsid w:val="009D3491"/>
    <w:rsid w:val="009E230E"/>
    <w:rsid w:val="009F2606"/>
    <w:rsid w:val="009F3580"/>
    <w:rsid w:val="00A112F3"/>
    <w:rsid w:val="00A153E4"/>
    <w:rsid w:val="00A16197"/>
    <w:rsid w:val="00A279B2"/>
    <w:rsid w:val="00A73BAE"/>
    <w:rsid w:val="00A911AD"/>
    <w:rsid w:val="00AB36EF"/>
    <w:rsid w:val="00AC4A0F"/>
    <w:rsid w:val="00AE0058"/>
    <w:rsid w:val="00AE4628"/>
    <w:rsid w:val="00B0021B"/>
    <w:rsid w:val="00B0063D"/>
    <w:rsid w:val="00B15EEC"/>
    <w:rsid w:val="00B306DB"/>
    <w:rsid w:val="00B33665"/>
    <w:rsid w:val="00B378B2"/>
    <w:rsid w:val="00B67464"/>
    <w:rsid w:val="00B749FF"/>
    <w:rsid w:val="00B770C4"/>
    <w:rsid w:val="00B84E16"/>
    <w:rsid w:val="00B85E3C"/>
    <w:rsid w:val="00B95F48"/>
    <w:rsid w:val="00BA0CF4"/>
    <w:rsid w:val="00BB03BC"/>
    <w:rsid w:val="00BB18A0"/>
    <w:rsid w:val="00BB5DAC"/>
    <w:rsid w:val="00BD0E83"/>
    <w:rsid w:val="00BD1258"/>
    <w:rsid w:val="00BD6D98"/>
    <w:rsid w:val="00BE3A58"/>
    <w:rsid w:val="00BF5F3D"/>
    <w:rsid w:val="00C31C1E"/>
    <w:rsid w:val="00C33A08"/>
    <w:rsid w:val="00C64656"/>
    <w:rsid w:val="00C7201E"/>
    <w:rsid w:val="00C749E0"/>
    <w:rsid w:val="00C80D2B"/>
    <w:rsid w:val="00C87E35"/>
    <w:rsid w:val="00C94CEC"/>
    <w:rsid w:val="00C97A57"/>
    <w:rsid w:val="00CA1A4E"/>
    <w:rsid w:val="00CB398C"/>
    <w:rsid w:val="00CC1AAE"/>
    <w:rsid w:val="00CC71A2"/>
    <w:rsid w:val="00CD33FE"/>
    <w:rsid w:val="00CD3DE9"/>
    <w:rsid w:val="00CD58F6"/>
    <w:rsid w:val="00CD6F50"/>
    <w:rsid w:val="00D04AF0"/>
    <w:rsid w:val="00D16DE9"/>
    <w:rsid w:val="00D252CF"/>
    <w:rsid w:val="00D61095"/>
    <w:rsid w:val="00D642BE"/>
    <w:rsid w:val="00D718FE"/>
    <w:rsid w:val="00D777B5"/>
    <w:rsid w:val="00D80490"/>
    <w:rsid w:val="00D92DFF"/>
    <w:rsid w:val="00D94A90"/>
    <w:rsid w:val="00DA18A3"/>
    <w:rsid w:val="00DA1E49"/>
    <w:rsid w:val="00DA7667"/>
    <w:rsid w:val="00DB0147"/>
    <w:rsid w:val="00DC1D54"/>
    <w:rsid w:val="00DC6460"/>
    <w:rsid w:val="00DE0A8C"/>
    <w:rsid w:val="00E02E4E"/>
    <w:rsid w:val="00E241C9"/>
    <w:rsid w:val="00E57D76"/>
    <w:rsid w:val="00E75685"/>
    <w:rsid w:val="00E834B6"/>
    <w:rsid w:val="00EA2A47"/>
    <w:rsid w:val="00EC1BFE"/>
    <w:rsid w:val="00ED4834"/>
    <w:rsid w:val="00EF3A36"/>
    <w:rsid w:val="00EF5211"/>
    <w:rsid w:val="00F02DEE"/>
    <w:rsid w:val="00F04652"/>
    <w:rsid w:val="00F1346C"/>
    <w:rsid w:val="00F13B59"/>
    <w:rsid w:val="00F4774E"/>
    <w:rsid w:val="00F4780F"/>
    <w:rsid w:val="00F505B9"/>
    <w:rsid w:val="00F5408F"/>
    <w:rsid w:val="00F73DC8"/>
    <w:rsid w:val="00FE0696"/>
    <w:rsid w:val="00FE2F6E"/>
    <w:rsid w:val="00FE7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52D8"/>
  <w15:chartTrackingRefBased/>
  <w15:docId w15:val="{DB2FB330-E70E-4BC1-A6E6-FBA866B6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8C"/>
    <w:pPr>
      <w:spacing w:after="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398C"/>
    <w:rPr>
      <w:sz w:val="20"/>
      <w:szCs w:val="20"/>
    </w:rPr>
  </w:style>
  <w:style w:type="character" w:customStyle="1" w:styleId="FootnoteTextChar">
    <w:name w:val="Footnote Text Char"/>
    <w:basedOn w:val="DefaultParagraphFont"/>
    <w:link w:val="FootnoteText"/>
    <w:uiPriority w:val="99"/>
    <w:semiHidden/>
    <w:rsid w:val="00CB398C"/>
    <w:rPr>
      <w:rFonts w:ascii="Times New Roman" w:hAnsi="Times New Roman"/>
      <w:sz w:val="20"/>
      <w:szCs w:val="20"/>
      <w:lang w:val="en-US"/>
    </w:rPr>
  </w:style>
  <w:style w:type="character" w:styleId="FootnoteReference">
    <w:name w:val="footnote reference"/>
    <w:basedOn w:val="DefaultParagraphFont"/>
    <w:uiPriority w:val="99"/>
    <w:semiHidden/>
    <w:unhideWhenUsed/>
    <w:rsid w:val="00CB398C"/>
    <w:rPr>
      <w:vertAlign w:val="superscript"/>
    </w:rPr>
  </w:style>
  <w:style w:type="paragraph" w:styleId="ListParagraph">
    <w:name w:val="List Paragraph"/>
    <w:basedOn w:val="Normal"/>
    <w:uiPriority w:val="34"/>
    <w:qFormat/>
    <w:rsid w:val="00CB398C"/>
    <w:pPr>
      <w:ind w:left="720"/>
      <w:contextualSpacing/>
    </w:pPr>
  </w:style>
  <w:style w:type="character" w:styleId="Hyperlink">
    <w:name w:val="Hyperlink"/>
    <w:basedOn w:val="DefaultParagraphFont"/>
    <w:uiPriority w:val="99"/>
    <w:unhideWhenUsed/>
    <w:rsid w:val="00CB398C"/>
    <w:rPr>
      <w:color w:val="0563C1" w:themeColor="hyperlink"/>
      <w:u w:val="single"/>
    </w:rPr>
  </w:style>
  <w:style w:type="paragraph" w:styleId="Header">
    <w:name w:val="header"/>
    <w:basedOn w:val="Normal"/>
    <w:link w:val="HeaderChar"/>
    <w:uiPriority w:val="99"/>
    <w:unhideWhenUsed/>
    <w:rsid w:val="004565AB"/>
    <w:pPr>
      <w:tabs>
        <w:tab w:val="center" w:pos="4513"/>
        <w:tab w:val="right" w:pos="9026"/>
      </w:tabs>
    </w:pPr>
  </w:style>
  <w:style w:type="character" w:customStyle="1" w:styleId="HeaderChar">
    <w:name w:val="Header Char"/>
    <w:basedOn w:val="DefaultParagraphFont"/>
    <w:link w:val="Header"/>
    <w:uiPriority w:val="99"/>
    <w:rsid w:val="004565AB"/>
    <w:rPr>
      <w:rFonts w:ascii="Times New Roman" w:hAnsi="Times New Roman"/>
      <w:sz w:val="24"/>
      <w:lang w:val="en-US"/>
    </w:rPr>
  </w:style>
  <w:style w:type="paragraph" w:styleId="Footer">
    <w:name w:val="footer"/>
    <w:basedOn w:val="Normal"/>
    <w:link w:val="FooterChar"/>
    <w:uiPriority w:val="99"/>
    <w:unhideWhenUsed/>
    <w:rsid w:val="004565AB"/>
    <w:pPr>
      <w:tabs>
        <w:tab w:val="center" w:pos="4513"/>
        <w:tab w:val="right" w:pos="9026"/>
      </w:tabs>
    </w:pPr>
  </w:style>
  <w:style w:type="character" w:customStyle="1" w:styleId="FooterChar">
    <w:name w:val="Footer Char"/>
    <w:basedOn w:val="DefaultParagraphFont"/>
    <w:link w:val="Footer"/>
    <w:uiPriority w:val="99"/>
    <w:rsid w:val="004565AB"/>
    <w:rPr>
      <w:rFonts w:ascii="Times New Roman" w:hAnsi="Times New Roman"/>
      <w:sz w:val="24"/>
      <w:lang w:val="en-US"/>
    </w:rPr>
  </w:style>
  <w:style w:type="character" w:customStyle="1" w:styleId="UnresolvedMention">
    <w:name w:val="Unresolved Mention"/>
    <w:basedOn w:val="DefaultParagraphFont"/>
    <w:uiPriority w:val="99"/>
    <w:semiHidden/>
    <w:unhideWhenUsed/>
    <w:rsid w:val="00BB5DAC"/>
    <w:rPr>
      <w:color w:val="605E5C"/>
      <w:shd w:val="clear" w:color="auto" w:fill="E1DFDD"/>
    </w:rPr>
  </w:style>
  <w:style w:type="character" w:styleId="FollowedHyperlink">
    <w:name w:val="FollowedHyperlink"/>
    <w:basedOn w:val="DefaultParagraphFont"/>
    <w:uiPriority w:val="99"/>
    <w:semiHidden/>
    <w:unhideWhenUsed/>
    <w:rsid w:val="00B33665"/>
    <w:rPr>
      <w:color w:val="954F72" w:themeColor="followedHyperlink"/>
      <w:u w:val="single"/>
    </w:rPr>
  </w:style>
  <w:style w:type="paragraph" w:styleId="BalloonText">
    <w:name w:val="Balloon Text"/>
    <w:basedOn w:val="Normal"/>
    <w:link w:val="BalloonTextChar"/>
    <w:uiPriority w:val="99"/>
    <w:semiHidden/>
    <w:unhideWhenUsed/>
    <w:rsid w:val="00C87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E35"/>
    <w:rPr>
      <w:rFonts w:ascii="Segoe UI" w:hAnsi="Segoe UI" w:cs="Segoe UI"/>
      <w:sz w:val="18"/>
      <w:szCs w:val="18"/>
      <w:lang w:val="en-US"/>
    </w:rPr>
  </w:style>
  <w:style w:type="paragraph" w:styleId="Revision">
    <w:name w:val="Revision"/>
    <w:hidden/>
    <w:uiPriority w:val="99"/>
    <w:semiHidden/>
    <w:rsid w:val="00C87E35"/>
    <w:pPr>
      <w:spacing w:after="0" w:line="240" w:lineRule="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55765">
      <w:bodyDiv w:val="1"/>
      <w:marLeft w:val="0"/>
      <w:marRight w:val="0"/>
      <w:marTop w:val="0"/>
      <w:marBottom w:val="0"/>
      <w:divBdr>
        <w:top w:val="none" w:sz="0" w:space="0" w:color="auto"/>
        <w:left w:val="none" w:sz="0" w:space="0" w:color="auto"/>
        <w:bottom w:val="none" w:sz="0" w:space="0" w:color="auto"/>
        <w:right w:val="none" w:sz="0" w:space="0" w:color="auto"/>
      </w:divBdr>
    </w:div>
    <w:div w:id="13694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rtnerships@lampforu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gfmdnarrativessurve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fmd.org/files/documents/tor_-_ad_hoc_wg_on_public_narratives_on_migra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fmd.org/files/documents/gfmds_focused_input_to_the_2020_hlpf.pdf" TargetMode="External"/><Relationship Id="rId4" Type="http://schemas.openxmlformats.org/officeDocument/2006/relationships/settings" Target="settings.xml"/><Relationship Id="rId9" Type="http://schemas.openxmlformats.org/officeDocument/2006/relationships/hyperlink" Target="https://gfmd.us17.list-manage.com/track/click?u=685997f6e5d20d660e8100d8d&amp;id=4e3da61fcb&amp;e=1e2dfbf76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354D-5BA8-4046-B27F-89D81629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Greener</dc:creator>
  <cp:keywords/>
  <dc:description/>
  <cp:lastModifiedBy>Camille Saadé</cp:lastModifiedBy>
  <cp:revision>6</cp:revision>
  <cp:lastPrinted>2020-07-28T08:25:00Z</cp:lastPrinted>
  <dcterms:created xsi:type="dcterms:W3CDTF">2020-07-28T11:08:00Z</dcterms:created>
  <dcterms:modified xsi:type="dcterms:W3CDTF">2020-07-28T11:46:00Z</dcterms:modified>
</cp:coreProperties>
</file>