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4F3F3" w14:textId="2021BC7B" w:rsidR="00DD4A05" w:rsidRDefault="00DD4A05" w:rsidP="003725B9">
      <w:pPr>
        <w:contextualSpacing/>
        <w:rPr>
          <w:b/>
          <w:sz w:val="24"/>
          <w:lang w:val="fr-FR"/>
        </w:rPr>
      </w:pPr>
      <w:r w:rsidRPr="00DD4A05">
        <w:rPr>
          <w:b/>
          <w:sz w:val="24"/>
          <w:lang w:val="fr-FR"/>
        </w:rPr>
        <w:t xml:space="preserve">GFMD Evaluation 2018 – </w:t>
      </w:r>
      <w:proofErr w:type="spellStart"/>
      <w:r w:rsidRPr="00DD4A05">
        <w:rPr>
          <w:b/>
          <w:sz w:val="24"/>
          <w:lang w:val="fr-FR"/>
        </w:rPr>
        <w:t>Draft</w:t>
      </w:r>
      <w:proofErr w:type="spellEnd"/>
      <w:r w:rsidRPr="00DD4A05">
        <w:rPr>
          <w:b/>
          <w:sz w:val="24"/>
          <w:lang w:val="fr-FR"/>
        </w:rPr>
        <w:t xml:space="preserve"> Questionnaire for </w:t>
      </w:r>
      <w:proofErr w:type="spellStart"/>
      <w:r w:rsidRPr="00DD4A05">
        <w:rPr>
          <w:b/>
          <w:sz w:val="24"/>
          <w:lang w:val="fr-FR"/>
        </w:rPr>
        <w:t>Member</w:t>
      </w:r>
      <w:proofErr w:type="spellEnd"/>
      <w:r w:rsidRPr="00DD4A05">
        <w:rPr>
          <w:b/>
          <w:sz w:val="24"/>
          <w:lang w:val="fr-FR"/>
        </w:rPr>
        <w:t xml:space="preserve"> States</w:t>
      </w:r>
    </w:p>
    <w:p w14:paraId="49488E74" w14:textId="04C8ED62" w:rsidR="00DD4A05" w:rsidRDefault="00DD4A05" w:rsidP="003725B9">
      <w:pPr>
        <w:contextualSpacing/>
        <w:rPr>
          <w:b/>
          <w:sz w:val="24"/>
          <w:lang w:val="fr-FR"/>
        </w:rPr>
      </w:pPr>
    </w:p>
    <w:p w14:paraId="2B476C92" w14:textId="1002AF39" w:rsidR="002D157A" w:rsidRPr="0069176A" w:rsidRDefault="002D157A" w:rsidP="003725B9">
      <w:pPr>
        <w:contextualSpacing/>
        <w:rPr>
          <w:b/>
          <w:color w:val="0070C0"/>
          <w:sz w:val="24"/>
          <w:lang w:val="fr-FR"/>
        </w:rPr>
      </w:pPr>
      <w:r w:rsidRPr="0069176A">
        <w:rPr>
          <w:b/>
          <w:color w:val="0070C0"/>
          <w:lang w:val="fr-FR"/>
        </w:rPr>
        <w:t>ABOUT</w:t>
      </w:r>
      <w:r w:rsidR="0069176A">
        <w:rPr>
          <w:b/>
          <w:color w:val="0070C0"/>
          <w:sz w:val="24"/>
          <w:lang w:val="fr-FR"/>
        </w:rPr>
        <w:t xml:space="preserve"> </w:t>
      </w:r>
      <w:r w:rsidR="0069176A" w:rsidRPr="0069176A">
        <w:rPr>
          <w:b/>
          <w:color w:val="0070C0"/>
          <w:lang w:val="fr-FR"/>
        </w:rPr>
        <w:t>YOU</w:t>
      </w:r>
    </w:p>
    <w:p w14:paraId="7F3215D7" w14:textId="32A95CA2" w:rsidR="00F8250D" w:rsidRDefault="009B4CDF" w:rsidP="00F8250D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How long have you been the GFMD focal point for your Government?</w:t>
      </w:r>
      <w:r w:rsidR="00CB0421">
        <w:rPr>
          <w:b/>
        </w:rPr>
        <w:t xml:space="preserve"> </w:t>
      </w:r>
    </w:p>
    <w:p w14:paraId="66B29E02" w14:textId="77777777" w:rsidR="00D460EF" w:rsidRDefault="00D460EF" w:rsidP="00D460EF">
      <w:pPr>
        <w:ind w:left="720"/>
      </w:pPr>
      <w:r>
        <w:t>_________________________________________________________________________</w:t>
      </w:r>
    </w:p>
    <w:p w14:paraId="37D782E0" w14:textId="77777777" w:rsidR="00C2443E" w:rsidRDefault="00C2443E" w:rsidP="00C2443E">
      <w:pPr>
        <w:pStyle w:val="Listenabsatz"/>
        <w:rPr>
          <w:b/>
        </w:rPr>
      </w:pPr>
    </w:p>
    <w:p w14:paraId="26538580" w14:textId="00310136" w:rsidR="00C2443E" w:rsidRPr="003F3634" w:rsidRDefault="00C2443E" w:rsidP="00C2443E">
      <w:pPr>
        <w:pStyle w:val="Listenabsatz"/>
        <w:numPr>
          <w:ilvl w:val="0"/>
          <w:numId w:val="2"/>
        </w:numPr>
        <w:rPr>
          <w:b/>
          <w:color w:val="000000" w:themeColor="text1"/>
        </w:rPr>
      </w:pPr>
      <w:r>
        <w:rPr>
          <w:b/>
        </w:rPr>
        <w:t xml:space="preserve">Which </w:t>
      </w:r>
      <w:r w:rsidRPr="003F3634">
        <w:rPr>
          <w:b/>
          <w:color w:val="000000" w:themeColor="text1"/>
        </w:rPr>
        <w:t>Government entity do you represent?</w:t>
      </w:r>
    </w:p>
    <w:p w14:paraId="2C102E2F" w14:textId="77777777" w:rsidR="00D460EF" w:rsidRPr="003F3634" w:rsidRDefault="00D460EF" w:rsidP="00D460EF">
      <w:pPr>
        <w:ind w:left="720"/>
        <w:rPr>
          <w:color w:val="000000" w:themeColor="text1"/>
        </w:rPr>
      </w:pPr>
      <w:r w:rsidRPr="003F3634">
        <w:rPr>
          <w:color w:val="000000" w:themeColor="text1"/>
        </w:rPr>
        <w:t>_________________________________________________________________________</w:t>
      </w:r>
    </w:p>
    <w:p w14:paraId="191CA7BC" w14:textId="77777777" w:rsidR="00C2443E" w:rsidRPr="003F3634" w:rsidRDefault="00C2443E" w:rsidP="00C2443E">
      <w:pPr>
        <w:pStyle w:val="Listenabsatz"/>
        <w:rPr>
          <w:b/>
          <w:color w:val="000000" w:themeColor="text1"/>
        </w:rPr>
      </w:pPr>
    </w:p>
    <w:p w14:paraId="73081BBA" w14:textId="352C813A" w:rsidR="00C2443E" w:rsidRPr="003F3634" w:rsidRDefault="00C2443E" w:rsidP="00C2443E">
      <w:pPr>
        <w:pStyle w:val="Listenabsatz"/>
        <w:numPr>
          <w:ilvl w:val="0"/>
          <w:numId w:val="2"/>
        </w:numPr>
        <w:rPr>
          <w:b/>
          <w:color w:val="000000" w:themeColor="text1"/>
        </w:rPr>
      </w:pPr>
      <w:r w:rsidRPr="003F3634">
        <w:rPr>
          <w:b/>
          <w:color w:val="000000" w:themeColor="text1"/>
        </w:rPr>
        <w:t>Which Government entities are regularly involved in the GFMD process?</w:t>
      </w:r>
    </w:p>
    <w:p w14:paraId="03C88929" w14:textId="77777777" w:rsidR="00D460EF" w:rsidRPr="003F3634" w:rsidRDefault="00D460EF" w:rsidP="00D460EF">
      <w:pPr>
        <w:ind w:left="720"/>
        <w:rPr>
          <w:color w:val="000000" w:themeColor="text1"/>
        </w:rPr>
      </w:pPr>
      <w:r w:rsidRPr="003F3634">
        <w:rPr>
          <w:color w:val="000000" w:themeColor="text1"/>
        </w:rPr>
        <w:t>_________________________________________________________________________</w:t>
      </w:r>
    </w:p>
    <w:p w14:paraId="7F932878" w14:textId="77777777" w:rsidR="00C2443E" w:rsidRPr="003F3634" w:rsidRDefault="00C2443E" w:rsidP="00C2443E">
      <w:pPr>
        <w:pStyle w:val="Listenabsatz"/>
        <w:rPr>
          <w:b/>
          <w:color w:val="000000" w:themeColor="text1"/>
        </w:rPr>
      </w:pPr>
    </w:p>
    <w:p w14:paraId="1A9F3DD8" w14:textId="097FCD18" w:rsidR="00C2443E" w:rsidRPr="003F3634" w:rsidRDefault="00C2443E" w:rsidP="00C2443E">
      <w:pPr>
        <w:pStyle w:val="Listenabsatz"/>
        <w:numPr>
          <w:ilvl w:val="0"/>
          <w:numId w:val="2"/>
        </w:numPr>
        <w:rPr>
          <w:b/>
          <w:color w:val="000000" w:themeColor="text1"/>
        </w:rPr>
      </w:pPr>
      <w:r w:rsidRPr="003F3634">
        <w:rPr>
          <w:b/>
          <w:color w:val="000000" w:themeColor="text1"/>
        </w:rPr>
        <w:t>Which other Government entities have contributed to the completion of this questionnaire?</w:t>
      </w:r>
    </w:p>
    <w:p w14:paraId="3F429355" w14:textId="77777777" w:rsidR="00D460EF" w:rsidRPr="003F3634" w:rsidRDefault="00D460EF" w:rsidP="00D460EF">
      <w:pPr>
        <w:ind w:left="720"/>
        <w:rPr>
          <w:color w:val="000000" w:themeColor="text1"/>
        </w:rPr>
      </w:pPr>
      <w:r w:rsidRPr="003F3634">
        <w:rPr>
          <w:color w:val="000000" w:themeColor="text1"/>
        </w:rPr>
        <w:t>_________________________________________________________________________</w:t>
      </w:r>
    </w:p>
    <w:p w14:paraId="00C5892F" w14:textId="77777777" w:rsidR="00C2443E" w:rsidRPr="003F3634" w:rsidRDefault="00C2443E" w:rsidP="00C2443E">
      <w:pPr>
        <w:pStyle w:val="Listenabsatz"/>
        <w:ind w:left="1080"/>
        <w:rPr>
          <w:b/>
          <w:color w:val="000000" w:themeColor="text1"/>
        </w:rPr>
      </w:pPr>
    </w:p>
    <w:p w14:paraId="74962170" w14:textId="15B0E966" w:rsidR="00C2443E" w:rsidRPr="00F8250D" w:rsidRDefault="00C2443E" w:rsidP="00C2443E">
      <w:pPr>
        <w:pStyle w:val="Listenabsatz"/>
        <w:numPr>
          <w:ilvl w:val="0"/>
          <w:numId w:val="2"/>
        </w:numPr>
        <w:rPr>
          <w:b/>
        </w:rPr>
      </w:pPr>
      <w:r w:rsidRPr="003F3634">
        <w:rPr>
          <w:b/>
          <w:color w:val="000000" w:themeColor="text1"/>
        </w:rPr>
        <w:t xml:space="preserve">How frequently do you attend which kind of GFMD </w:t>
      </w:r>
      <w:r w:rsidRPr="00F8250D">
        <w:rPr>
          <w:b/>
        </w:rPr>
        <w:t>meetings?</w:t>
      </w:r>
    </w:p>
    <w:p w14:paraId="781AE883" w14:textId="77777777" w:rsidR="00D460EF" w:rsidRDefault="00D460EF" w:rsidP="00D460EF">
      <w:pPr>
        <w:ind w:left="720"/>
      </w:pPr>
      <w:r>
        <w:t>_________________________________________________________________________</w:t>
      </w:r>
    </w:p>
    <w:p w14:paraId="72CB8705" w14:textId="64071EAF" w:rsidR="00B53635" w:rsidRPr="00C2443E" w:rsidRDefault="00B53635" w:rsidP="00C2443E">
      <w:pPr>
        <w:pStyle w:val="Listenabsatz"/>
        <w:rPr>
          <w:b/>
        </w:rPr>
      </w:pPr>
    </w:p>
    <w:p w14:paraId="0507ADE0" w14:textId="772FDC05" w:rsidR="00B53635" w:rsidRDefault="00B53635" w:rsidP="00B53635">
      <w:pPr>
        <w:pStyle w:val="Listenabsatz"/>
        <w:rPr>
          <w:b/>
        </w:rPr>
      </w:pPr>
    </w:p>
    <w:p w14:paraId="3D602F67" w14:textId="0F546C3F" w:rsidR="00A72F34" w:rsidRPr="0069176A" w:rsidRDefault="00685306" w:rsidP="00685306">
      <w:pPr>
        <w:pStyle w:val="Listenabsatz"/>
        <w:ind w:left="0"/>
        <w:rPr>
          <w:b/>
          <w:color w:val="0070C0"/>
        </w:rPr>
      </w:pPr>
      <w:r w:rsidRPr="0069176A">
        <w:rPr>
          <w:b/>
          <w:color w:val="0070C0"/>
        </w:rPr>
        <w:t>ADDED VALUE</w:t>
      </w:r>
      <w:r w:rsidR="0069176A">
        <w:rPr>
          <w:b/>
          <w:color w:val="0070C0"/>
        </w:rPr>
        <w:t xml:space="preserve"> OF THE GFMD</w:t>
      </w:r>
    </w:p>
    <w:p w14:paraId="794A9F47" w14:textId="77777777" w:rsidR="002D157A" w:rsidRDefault="002D157A" w:rsidP="00E11EFE">
      <w:pPr>
        <w:pStyle w:val="Listenabsatz"/>
        <w:rPr>
          <w:b/>
        </w:rPr>
      </w:pPr>
    </w:p>
    <w:p w14:paraId="5972136A" w14:textId="7EB0C76D" w:rsidR="00F57A68" w:rsidRDefault="003725B9" w:rsidP="00685306">
      <w:pPr>
        <w:pStyle w:val="Listenabsatz"/>
        <w:numPr>
          <w:ilvl w:val="0"/>
          <w:numId w:val="2"/>
        </w:numPr>
        <w:rPr>
          <w:b/>
        </w:rPr>
      </w:pPr>
      <w:r w:rsidRPr="003725B9">
        <w:rPr>
          <w:b/>
        </w:rPr>
        <w:t>What has been the main added value of the GFMD for your Government</w:t>
      </w:r>
      <w:r>
        <w:rPr>
          <w:b/>
        </w:rPr>
        <w:t>?</w:t>
      </w:r>
      <w:r w:rsidR="00E11EFE">
        <w:rPr>
          <w:b/>
        </w:rPr>
        <w:t xml:space="preserve"> </w:t>
      </w:r>
      <w:r w:rsidR="00E11EFE" w:rsidRPr="00DA0BCA">
        <w:rPr>
          <w:i/>
        </w:rPr>
        <w:t>Please choose all answer</w:t>
      </w:r>
      <w:r w:rsidR="00E01E56">
        <w:rPr>
          <w:i/>
        </w:rPr>
        <w:t xml:space="preserve"> choices</w:t>
      </w:r>
      <w:r w:rsidR="00E11EFE" w:rsidRPr="00DA0BCA">
        <w:rPr>
          <w:i/>
        </w:rPr>
        <w:t xml:space="preserve"> that apply and/or add your own</w:t>
      </w:r>
      <w:r w:rsidR="00E01E56">
        <w:rPr>
          <w:i/>
        </w:rPr>
        <w:t>.</w:t>
      </w:r>
    </w:p>
    <w:p w14:paraId="293D85E6" w14:textId="77777777" w:rsidR="003725B9" w:rsidRPr="003725B9" w:rsidRDefault="003725B9" w:rsidP="003725B9">
      <w:pPr>
        <w:pStyle w:val="Listenabsatz"/>
        <w:rPr>
          <w:b/>
        </w:rPr>
      </w:pPr>
    </w:p>
    <w:p w14:paraId="0E8856D2" w14:textId="467FF51B" w:rsidR="003725B9" w:rsidRPr="003F3634" w:rsidRDefault="00B25EFA" w:rsidP="00AF4EA0">
      <w:pPr>
        <w:pStyle w:val="Listenabsatz"/>
        <w:numPr>
          <w:ilvl w:val="0"/>
          <w:numId w:val="1"/>
        </w:numPr>
        <w:ind w:left="1080"/>
        <w:rPr>
          <w:color w:val="000000" w:themeColor="text1"/>
        </w:rPr>
      </w:pPr>
      <w:r>
        <w:t xml:space="preserve">Networking: </w:t>
      </w:r>
      <w:r w:rsidR="006B5F0F">
        <w:t>Buil</w:t>
      </w:r>
      <w:r w:rsidR="00861C50">
        <w:t>t</w:t>
      </w:r>
      <w:r w:rsidR="006B5F0F">
        <w:t xml:space="preserve"> </w:t>
      </w:r>
      <w:r w:rsidR="006B5F0F" w:rsidRPr="003F3634">
        <w:rPr>
          <w:color w:val="000000" w:themeColor="text1"/>
        </w:rPr>
        <w:t xml:space="preserve">relationships with </w:t>
      </w:r>
      <w:r w:rsidR="00ED7332" w:rsidRPr="003F3634">
        <w:rPr>
          <w:color w:val="000000" w:themeColor="text1"/>
        </w:rPr>
        <w:t>government counterparts</w:t>
      </w:r>
      <w:r w:rsidR="00873AE1" w:rsidRPr="003F3634">
        <w:rPr>
          <w:color w:val="000000" w:themeColor="text1"/>
        </w:rPr>
        <w:t xml:space="preserve"> </w:t>
      </w:r>
      <w:r w:rsidR="008B05C4" w:rsidRPr="003F3634">
        <w:rPr>
          <w:color w:val="000000" w:themeColor="text1"/>
        </w:rPr>
        <w:t xml:space="preserve">and other stakeholders </w:t>
      </w:r>
      <w:r w:rsidR="00873AE1" w:rsidRPr="003F3634">
        <w:rPr>
          <w:color w:val="000000" w:themeColor="text1"/>
        </w:rPr>
        <w:t>at the GFMD</w:t>
      </w:r>
    </w:p>
    <w:p w14:paraId="21B354B4" w14:textId="77777777" w:rsidR="00BA144F" w:rsidRPr="003F3634" w:rsidRDefault="00B25EFA" w:rsidP="00AF4EA0">
      <w:pPr>
        <w:pStyle w:val="Listenabsatz"/>
        <w:numPr>
          <w:ilvl w:val="0"/>
          <w:numId w:val="1"/>
        </w:numPr>
        <w:ind w:left="1080"/>
        <w:rPr>
          <w:color w:val="000000" w:themeColor="text1"/>
        </w:rPr>
      </w:pPr>
      <w:r w:rsidRPr="003F3634">
        <w:rPr>
          <w:color w:val="000000" w:themeColor="text1"/>
        </w:rPr>
        <w:t xml:space="preserve">Partnerships: </w:t>
      </w:r>
      <w:r w:rsidR="00016EB4" w:rsidRPr="003F3634">
        <w:rPr>
          <w:color w:val="000000" w:themeColor="text1"/>
        </w:rPr>
        <w:t>Learned more about interests and priorities of partner countries</w:t>
      </w:r>
      <w:r w:rsidR="00BA144F" w:rsidRPr="003F3634">
        <w:rPr>
          <w:color w:val="000000" w:themeColor="text1"/>
        </w:rPr>
        <w:t xml:space="preserve">; </w:t>
      </w:r>
    </w:p>
    <w:p w14:paraId="4AB8B7B4" w14:textId="078E21C8" w:rsidR="00BA144F" w:rsidRPr="003F3634" w:rsidRDefault="00135E74" w:rsidP="00BA144F">
      <w:pPr>
        <w:pStyle w:val="Listenabsatz"/>
        <w:numPr>
          <w:ilvl w:val="0"/>
          <w:numId w:val="1"/>
        </w:numPr>
        <w:ind w:left="1080"/>
        <w:rPr>
          <w:color w:val="000000" w:themeColor="text1"/>
        </w:rPr>
      </w:pPr>
      <w:r w:rsidRPr="003F3634">
        <w:rPr>
          <w:color w:val="000000" w:themeColor="text1"/>
        </w:rPr>
        <w:t>Trust building</w:t>
      </w:r>
      <w:r w:rsidR="00BA144F" w:rsidRPr="003F3634">
        <w:rPr>
          <w:color w:val="000000" w:themeColor="text1"/>
        </w:rPr>
        <w:t>: GFMD has allowed for easier, more honest interaction on migration &amp; development with other governments</w:t>
      </w:r>
    </w:p>
    <w:p w14:paraId="686B07BF" w14:textId="690CEC4A" w:rsidR="003725B9" w:rsidRPr="003F3634" w:rsidRDefault="00BA144F" w:rsidP="00AF4EA0">
      <w:pPr>
        <w:pStyle w:val="Listenabsatz"/>
        <w:numPr>
          <w:ilvl w:val="0"/>
          <w:numId w:val="1"/>
        </w:numPr>
        <w:ind w:left="1080"/>
        <w:rPr>
          <w:color w:val="000000" w:themeColor="text1"/>
        </w:rPr>
      </w:pPr>
      <w:r w:rsidRPr="003F3634">
        <w:rPr>
          <w:color w:val="000000" w:themeColor="text1"/>
        </w:rPr>
        <w:t>Cooperation: Es</w:t>
      </w:r>
      <w:r w:rsidR="00331AAD" w:rsidRPr="003F3634">
        <w:rPr>
          <w:color w:val="000000" w:themeColor="text1"/>
        </w:rPr>
        <w:t>tablished n</w:t>
      </w:r>
      <w:r w:rsidR="003725B9" w:rsidRPr="003F3634">
        <w:rPr>
          <w:color w:val="000000" w:themeColor="text1"/>
        </w:rPr>
        <w:t>ew partnerships</w:t>
      </w:r>
      <w:r w:rsidRPr="003F3634">
        <w:rPr>
          <w:color w:val="000000" w:themeColor="text1"/>
        </w:rPr>
        <w:t xml:space="preserve"> and cooperation agreements with countries &amp; other stakeholders</w:t>
      </w:r>
    </w:p>
    <w:p w14:paraId="573728C6" w14:textId="2FD1CAC5" w:rsidR="003725B9" w:rsidRPr="003F3634" w:rsidRDefault="00B25EFA" w:rsidP="00AF4EA0">
      <w:pPr>
        <w:pStyle w:val="Listenabsatz"/>
        <w:numPr>
          <w:ilvl w:val="0"/>
          <w:numId w:val="1"/>
        </w:numPr>
        <w:ind w:left="1080"/>
        <w:rPr>
          <w:color w:val="000000" w:themeColor="text1"/>
        </w:rPr>
      </w:pPr>
      <w:r w:rsidRPr="003F3634">
        <w:rPr>
          <w:color w:val="000000" w:themeColor="text1"/>
        </w:rPr>
        <w:t>Know</w:t>
      </w:r>
      <w:r w:rsidR="007A60E6" w:rsidRPr="003F3634">
        <w:rPr>
          <w:color w:val="000000" w:themeColor="text1"/>
        </w:rPr>
        <w:t xml:space="preserve">ledge: </w:t>
      </w:r>
      <w:r w:rsidR="00331AAD" w:rsidRPr="003F3634">
        <w:rPr>
          <w:color w:val="000000" w:themeColor="text1"/>
        </w:rPr>
        <w:t xml:space="preserve">Gained new insights and learned about </w:t>
      </w:r>
      <w:r w:rsidR="007A60E6" w:rsidRPr="003F3634">
        <w:rPr>
          <w:color w:val="000000" w:themeColor="text1"/>
        </w:rPr>
        <w:t xml:space="preserve">new </w:t>
      </w:r>
      <w:r w:rsidR="003725B9" w:rsidRPr="003F3634">
        <w:rPr>
          <w:color w:val="000000" w:themeColor="text1"/>
        </w:rPr>
        <w:t>ideas</w:t>
      </w:r>
      <w:r w:rsidR="007A60E6" w:rsidRPr="003F3634">
        <w:rPr>
          <w:color w:val="000000" w:themeColor="text1"/>
        </w:rPr>
        <w:t xml:space="preserve"> and</w:t>
      </w:r>
      <w:r w:rsidR="003725B9" w:rsidRPr="003F3634">
        <w:rPr>
          <w:color w:val="000000" w:themeColor="text1"/>
        </w:rPr>
        <w:t xml:space="preserve"> concepts</w:t>
      </w:r>
      <w:r w:rsidR="00873AE1" w:rsidRPr="003F3634">
        <w:rPr>
          <w:color w:val="000000" w:themeColor="text1"/>
        </w:rPr>
        <w:t xml:space="preserve"> </w:t>
      </w:r>
    </w:p>
    <w:p w14:paraId="7B9E5140" w14:textId="27E4FEC5" w:rsidR="00BD126B" w:rsidRPr="003F3634" w:rsidRDefault="007A60E6" w:rsidP="00AF4EA0">
      <w:pPr>
        <w:pStyle w:val="Listenabsatz"/>
        <w:numPr>
          <w:ilvl w:val="0"/>
          <w:numId w:val="1"/>
        </w:numPr>
        <w:ind w:left="1080"/>
        <w:rPr>
          <w:color w:val="000000" w:themeColor="text1"/>
        </w:rPr>
      </w:pPr>
      <w:r w:rsidRPr="003F3634">
        <w:rPr>
          <w:color w:val="000000" w:themeColor="text1"/>
        </w:rPr>
        <w:t xml:space="preserve">Traction: </w:t>
      </w:r>
      <w:r w:rsidR="00E36360" w:rsidRPr="003F3634">
        <w:rPr>
          <w:color w:val="000000" w:themeColor="text1"/>
        </w:rPr>
        <w:t>The GFMD h</w:t>
      </w:r>
      <w:r w:rsidRPr="003F3634">
        <w:rPr>
          <w:color w:val="000000" w:themeColor="text1"/>
        </w:rPr>
        <w:t>elped e</w:t>
      </w:r>
      <w:r w:rsidR="00BD126B" w:rsidRPr="003F3634">
        <w:rPr>
          <w:color w:val="000000" w:themeColor="text1"/>
        </w:rPr>
        <w:t>levat</w:t>
      </w:r>
      <w:r w:rsidRPr="003F3634">
        <w:rPr>
          <w:color w:val="000000" w:themeColor="text1"/>
        </w:rPr>
        <w:t>e</w:t>
      </w:r>
      <w:r w:rsidR="00BD126B" w:rsidRPr="003F3634">
        <w:rPr>
          <w:color w:val="000000" w:themeColor="text1"/>
        </w:rPr>
        <w:t xml:space="preserve"> the topic </w:t>
      </w:r>
      <w:r w:rsidRPr="003F3634">
        <w:rPr>
          <w:color w:val="000000" w:themeColor="text1"/>
        </w:rPr>
        <w:t xml:space="preserve">of migration &amp; development </w:t>
      </w:r>
      <w:r w:rsidR="00BD126B" w:rsidRPr="003F3634">
        <w:rPr>
          <w:color w:val="000000" w:themeColor="text1"/>
        </w:rPr>
        <w:t xml:space="preserve">at </w:t>
      </w:r>
      <w:r w:rsidRPr="003F3634">
        <w:rPr>
          <w:color w:val="000000" w:themeColor="text1"/>
        </w:rPr>
        <w:t xml:space="preserve">the </w:t>
      </w:r>
      <w:r w:rsidR="00BD126B" w:rsidRPr="003F3634">
        <w:rPr>
          <w:color w:val="000000" w:themeColor="text1"/>
        </w:rPr>
        <w:t>national level</w:t>
      </w:r>
    </w:p>
    <w:p w14:paraId="1C6E0B7D" w14:textId="58F6BEE9" w:rsidR="003725B9" w:rsidRPr="003F3634" w:rsidRDefault="007A60E6" w:rsidP="00AF4EA0">
      <w:pPr>
        <w:pStyle w:val="Listenabsatz"/>
        <w:numPr>
          <w:ilvl w:val="0"/>
          <w:numId w:val="1"/>
        </w:numPr>
        <w:ind w:left="1080"/>
        <w:rPr>
          <w:color w:val="000000" w:themeColor="text1"/>
        </w:rPr>
      </w:pPr>
      <w:r w:rsidRPr="003F3634">
        <w:rPr>
          <w:color w:val="000000" w:themeColor="text1"/>
        </w:rPr>
        <w:t xml:space="preserve">Coherence: </w:t>
      </w:r>
      <w:r w:rsidR="00BA144F" w:rsidRPr="003F3634">
        <w:rPr>
          <w:color w:val="000000" w:themeColor="text1"/>
        </w:rPr>
        <w:t>M</w:t>
      </w:r>
      <w:r w:rsidR="003725B9" w:rsidRPr="003F3634">
        <w:rPr>
          <w:color w:val="000000" w:themeColor="text1"/>
        </w:rPr>
        <w:t xml:space="preserve">ore dialogue </w:t>
      </w:r>
      <w:r w:rsidR="004E1DEF" w:rsidRPr="003F3634">
        <w:rPr>
          <w:color w:val="000000" w:themeColor="text1"/>
        </w:rPr>
        <w:t xml:space="preserve">&amp; cooperation among </w:t>
      </w:r>
      <w:r w:rsidR="003725B9" w:rsidRPr="003F3634">
        <w:rPr>
          <w:color w:val="000000" w:themeColor="text1"/>
        </w:rPr>
        <w:t xml:space="preserve">ministries </w:t>
      </w:r>
      <w:r w:rsidR="004E1DEF" w:rsidRPr="003F3634">
        <w:rPr>
          <w:color w:val="000000" w:themeColor="text1"/>
        </w:rPr>
        <w:t xml:space="preserve">and agencies </w:t>
      </w:r>
      <w:r w:rsidR="003725B9" w:rsidRPr="003F3634">
        <w:rPr>
          <w:color w:val="000000" w:themeColor="text1"/>
        </w:rPr>
        <w:t xml:space="preserve">at </w:t>
      </w:r>
      <w:r w:rsidR="00F44766" w:rsidRPr="003F3634">
        <w:rPr>
          <w:color w:val="000000" w:themeColor="text1"/>
        </w:rPr>
        <w:t xml:space="preserve">the </w:t>
      </w:r>
      <w:r w:rsidR="003725B9" w:rsidRPr="003F3634">
        <w:rPr>
          <w:color w:val="000000" w:themeColor="text1"/>
        </w:rPr>
        <w:t>national level</w:t>
      </w:r>
    </w:p>
    <w:p w14:paraId="6FF98059" w14:textId="4FE86E4B" w:rsidR="003725B9" w:rsidRPr="003F3634" w:rsidRDefault="00BD6161" w:rsidP="00AF4EA0">
      <w:pPr>
        <w:pStyle w:val="Listenabsatz"/>
        <w:numPr>
          <w:ilvl w:val="0"/>
          <w:numId w:val="1"/>
        </w:numPr>
        <w:ind w:left="1080"/>
        <w:rPr>
          <w:color w:val="000000" w:themeColor="text1"/>
        </w:rPr>
      </w:pPr>
      <w:r w:rsidRPr="003F3634">
        <w:rPr>
          <w:color w:val="000000" w:themeColor="text1"/>
        </w:rPr>
        <w:t xml:space="preserve">Inclusion: </w:t>
      </w:r>
      <w:r w:rsidR="00BA144F" w:rsidRPr="003F3634">
        <w:rPr>
          <w:color w:val="000000" w:themeColor="text1"/>
        </w:rPr>
        <w:t>M</w:t>
      </w:r>
      <w:r w:rsidR="003725B9" w:rsidRPr="003F3634">
        <w:rPr>
          <w:color w:val="000000" w:themeColor="text1"/>
        </w:rPr>
        <w:t>ore dialogue with other stakeholders</w:t>
      </w:r>
      <w:r w:rsidRPr="003F3634">
        <w:rPr>
          <w:color w:val="000000" w:themeColor="text1"/>
        </w:rPr>
        <w:t xml:space="preserve"> (migrants/diaspora, civil society, </w:t>
      </w:r>
      <w:r w:rsidR="00F44766" w:rsidRPr="003F3634">
        <w:rPr>
          <w:color w:val="000000" w:themeColor="text1"/>
        </w:rPr>
        <w:t>private sector</w:t>
      </w:r>
      <w:r w:rsidRPr="003F3634">
        <w:rPr>
          <w:color w:val="000000" w:themeColor="text1"/>
        </w:rPr>
        <w:t>)</w:t>
      </w:r>
      <w:r w:rsidR="00DD009B" w:rsidRPr="003F3634">
        <w:rPr>
          <w:color w:val="000000" w:themeColor="text1"/>
        </w:rPr>
        <w:t xml:space="preserve"> at national level</w:t>
      </w:r>
    </w:p>
    <w:p w14:paraId="00E3736D" w14:textId="4C7BFEA4" w:rsidR="00B32CBC" w:rsidRPr="003F3634" w:rsidRDefault="001B5568" w:rsidP="00AF4EA0">
      <w:pPr>
        <w:pStyle w:val="Listenabsatz"/>
        <w:numPr>
          <w:ilvl w:val="0"/>
          <w:numId w:val="1"/>
        </w:numPr>
        <w:ind w:left="1080"/>
        <w:rPr>
          <w:color w:val="000000" w:themeColor="text1"/>
        </w:rPr>
      </w:pPr>
      <w:r w:rsidRPr="003F3634">
        <w:rPr>
          <w:color w:val="000000" w:themeColor="text1"/>
        </w:rPr>
        <w:lastRenderedPageBreak/>
        <w:t>Implementation</w:t>
      </w:r>
      <w:r w:rsidR="00EF1D8B" w:rsidRPr="003F3634">
        <w:rPr>
          <w:color w:val="000000" w:themeColor="text1"/>
        </w:rPr>
        <w:t xml:space="preserve">: </w:t>
      </w:r>
      <w:r w:rsidR="00DA26A3" w:rsidRPr="003F3634">
        <w:rPr>
          <w:color w:val="000000" w:themeColor="text1"/>
        </w:rPr>
        <w:t xml:space="preserve">Participation in the GFMD has led </w:t>
      </w:r>
      <w:r w:rsidR="00FF4CC8" w:rsidRPr="003F3634">
        <w:rPr>
          <w:color w:val="000000" w:themeColor="text1"/>
        </w:rPr>
        <w:t>to n</w:t>
      </w:r>
      <w:r w:rsidR="00B32CBC" w:rsidRPr="003F3634">
        <w:rPr>
          <w:color w:val="000000" w:themeColor="text1"/>
        </w:rPr>
        <w:t>ew policies</w:t>
      </w:r>
      <w:r w:rsidR="00FF4CC8" w:rsidRPr="003F3634">
        <w:rPr>
          <w:color w:val="000000" w:themeColor="text1"/>
        </w:rPr>
        <w:t xml:space="preserve"> /</w:t>
      </w:r>
      <w:r w:rsidR="00B32CBC" w:rsidRPr="003F3634">
        <w:rPr>
          <w:color w:val="000000" w:themeColor="text1"/>
        </w:rPr>
        <w:t xml:space="preserve"> </w:t>
      </w:r>
      <w:proofErr w:type="spellStart"/>
      <w:r w:rsidR="00B32CBC" w:rsidRPr="003F3634">
        <w:rPr>
          <w:color w:val="000000" w:themeColor="text1"/>
        </w:rPr>
        <w:t>programmes</w:t>
      </w:r>
      <w:proofErr w:type="spellEnd"/>
      <w:r w:rsidR="00B32CBC" w:rsidRPr="003F3634">
        <w:rPr>
          <w:color w:val="000000" w:themeColor="text1"/>
        </w:rPr>
        <w:t xml:space="preserve"> </w:t>
      </w:r>
      <w:r w:rsidR="00FF4CC8" w:rsidRPr="003F3634">
        <w:rPr>
          <w:color w:val="000000" w:themeColor="text1"/>
        </w:rPr>
        <w:t xml:space="preserve">being adopted and </w:t>
      </w:r>
      <w:r w:rsidR="00B32CBC" w:rsidRPr="003F3634">
        <w:rPr>
          <w:color w:val="000000" w:themeColor="text1"/>
        </w:rPr>
        <w:t>rolled out</w:t>
      </w:r>
      <w:r w:rsidR="00FF4CC8" w:rsidRPr="003F3634">
        <w:rPr>
          <w:color w:val="000000" w:themeColor="text1"/>
        </w:rPr>
        <w:t xml:space="preserve"> at national level</w:t>
      </w:r>
    </w:p>
    <w:p w14:paraId="6D028A52" w14:textId="550AF3FE" w:rsidR="008A6B24" w:rsidRDefault="008A6B24" w:rsidP="008A6B24">
      <w:pPr>
        <w:pStyle w:val="Listenabsatz"/>
        <w:numPr>
          <w:ilvl w:val="0"/>
          <w:numId w:val="1"/>
        </w:numPr>
        <w:ind w:left="1080"/>
      </w:pPr>
      <w:r w:rsidRPr="003F3634">
        <w:rPr>
          <w:color w:val="000000" w:themeColor="text1"/>
        </w:rPr>
        <w:t>Agenda-setting: Participation in the GFMD has allowed my Governme</w:t>
      </w:r>
      <w:r w:rsidRPr="008A6B24">
        <w:t>nt to influence how migration &amp; development are being discussed at the global level</w:t>
      </w:r>
    </w:p>
    <w:p w14:paraId="426FBA2E" w14:textId="1B5C99EA" w:rsidR="00A00968" w:rsidRDefault="003725B9" w:rsidP="00AF4EA0">
      <w:pPr>
        <w:pStyle w:val="Listenabsatz"/>
        <w:numPr>
          <w:ilvl w:val="0"/>
          <w:numId w:val="1"/>
        </w:numPr>
        <w:ind w:left="1080"/>
      </w:pPr>
      <w:r>
        <w:t>Other (please elaborate)</w:t>
      </w:r>
      <w:r w:rsidR="009D2D39">
        <w:t>:</w:t>
      </w:r>
    </w:p>
    <w:p w14:paraId="575FA7B6" w14:textId="77777777" w:rsidR="006E426D" w:rsidRDefault="006E426D" w:rsidP="00D460EF">
      <w:pPr>
        <w:pStyle w:val="Listenabsatz"/>
      </w:pPr>
    </w:p>
    <w:p w14:paraId="25FA2739" w14:textId="60CDEF3B" w:rsidR="003725B9" w:rsidRDefault="003725B9" w:rsidP="00D460EF">
      <w:pPr>
        <w:pStyle w:val="Listenabsatz"/>
      </w:pPr>
      <w:r>
        <w:t xml:space="preserve"> __________</w:t>
      </w:r>
      <w:r w:rsidR="00EB4573">
        <w:t>____________________</w:t>
      </w:r>
      <w:r>
        <w:t>__________________________</w:t>
      </w:r>
      <w:r w:rsidR="00CC7DFD">
        <w:t>_________________</w:t>
      </w:r>
    </w:p>
    <w:p w14:paraId="4833B96E" w14:textId="25BDD498" w:rsidR="003725B9" w:rsidRDefault="003725B9" w:rsidP="003725B9">
      <w:pPr>
        <w:pStyle w:val="Listenabsatz"/>
      </w:pPr>
    </w:p>
    <w:p w14:paraId="51CA6CD1" w14:textId="6F3611F2" w:rsidR="003725B9" w:rsidRDefault="003725B9" w:rsidP="008B0CF6">
      <w:pPr>
        <w:ind w:left="720"/>
        <w:rPr>
          <w:i/>
        </w:rPr>
      </w:pPr>
      <w:r>
        <w:t xml:space="preserve"> </w:t>
      </w:r>
      <w:r w:rsidR="007D4800" w:rsidRPr="008B0CF6">
        <w:rPr>
          <w:i/>
        </w:rPr>
        <w:t xml:space="preserve">Please </w:t>
      </w:r>
      <w:r w:rsidR="00F4445D" w:rsidRPr="008B0CF6">
        <w:rPr>
          <w:i/>
        </w:rPr>
        <w:t>give concrete examples to support your answer(s)</w:t>
      </w:r>
      <w:r w:rsidR="00EB4573" w:rsidRPr="008B0CF6">
        <w:rPr>
          <w:i/>
        </w:rPr>
        <w:t xml:space="preserve"> above</w:t>
      </w:r>
      <w:r w:rsidRPr="008B0CF6">
        <w:rPr>
          <w:i/>
        </w:rPr>
        <w:t>:</w:t>
      </w:r>
    </w:p>
    <w:p w14:paraId="085B7098" w14:textId="77777777" w:rsidR="00D460EF" w:rsidRPr="008B0CF6" w:rsidRDefault="00D460EF" w:rsidP="008B0CF6">
      <w:pPr>
        <w:ind w:left="720"/>
        <w:rPr>
          <w:i/>
        </w:rPr>
      </w:pPr>
    </w:p>
    <w:p w14:paraId="0834DE05" w14:textId="77777777" w:rsidR="00D460EF" w:rsidRDefault="00D460EF" w:rsidP="00D460EF">
      <w:pPr>
        <w:pStyle w:val="Listenabsatz"/>
      </w:pPr>
      <w:r>
        <w:t>_________________________________________________________________________</w:t>
      </w:r>
    </w:p>
    <w:p w14:paraId="1CF543C0" w14:textId="77777777" w:rsidR="00D460EF" w:rsidRDefault="00D460EF"/>
    <w:p w14:paraId="58279708" w14:textId="209A7818" w:rsidR="00305D75" w:rsidRDefault="003725B9" w:rsidP="00685306">
      <w:pPr>
        <w:pStyle w:val="Listenabsatz"/>
        <w:numPr>
          <w:ilvl w:val="0"/>
          <w:numId w:val="2"/>
        </w:numPr>
        <w:rPr>
          <w:b/>
        </w:rPr>
      </w:pPr>
      <w:r w:rsidRPr="003725B9">
        <w:rPr>
          <w:b/>
        </w:rPr>
        <w:t xml:space="preserve">Has the GFMD </w:t>
      </w:r>
      <w:r w:rsidR="00A40F95">
        <w:rPr>
          <w:b/>
        </w:rPr>
        <w:t xml:space="preserve">addressed </w:t>
      </w:r>
      <w:r w:rsidRPr="003725B9">
        <w:rPr>
          <w:b/>
        </w:rPr>
        <w:t>relevant themes</w:t>
      </w:r>
      <w:r w:rsidR="00CA548A">
        <w:rPr>
          <w:b/>
        </w:rPr>
        <w:t xml:space="preserve"> throughout the years</w:t>
      </w:r>
      <w:r w:rsidRPr="003725B9">
        <w:rPr>
          <w:b/>
        </w:rPr>
        <w:t xml:space="preserve">, </w:t>
      </w:r>
      <w:r w:rsidR="00D94E74">
        <w:rPr>
          <w:b/>
        </w:rPr>
        <w:t xml:space="preserve">including </w:t>
      </w:r>
      <w:r w:rsidR="00937696">
        <w:rPr>
          <w:b/>
        </w:rPr>
        <w:t xml:space="preserve">in response to newly </w:t>
      </w:r>
      <w:r w:rsidR="00D94E74">
        <w:rPr>
          <w:b/>
        </w:rPr>
        <w:t>emerging issues</w:t>
      </w:r>
      <w:r w:rsidR="009E5EA7">
        <w:rPr>
          <w:b/>
        </w:rPr>
        <w:t xml:space="preserve"> or problems</w:t>
      </w:r>
      <w:r w:rsidR="00305D75">
        <w:rPr>
          <w:b/>
        </w:rPr>
        <w:t>?</w:t>
      </w:r>
      <w:r w:rsidR="00B6642D">
        <w:rPr>
          <w:b/>
        </w:rPr>
        <w:t xml:space="preserve"> </w:t>
      </w:r>
      <w:r w:rsidR="00B6642D" w:rsidRPr="00B6642D">
        <w:rPr>
          <w:i/>
        </w:rPr>
        <w:t xml:space="preserve">Please </w:t>
      </w:r>
      <w:r w:rsidR="00CB0C71">
        <w:rPr>
          <w:i/>
        </w:rPr>
        <w:t xml:space="preserve">see </w:t>
      </w:r>
      <w:r w:rsidR="00630B76">
        <w:rPr>
          <w:i/>
        </w:rPr>
        <w:t>annex for a</w:t>
      </w:r>
      <w:r w:rsidR="00486987">
        <w:rPr>
          <w:i/>
        </w:rPr>
        <w:t xml:space="preserve">n </w:t>
      </w:r>
      <w:r w:rsidR="00630B76">
        <w:rPr>
          <w:i/>
        </w:rPr>
        <w:t xml:space="preserve">overview of GFMD topics </w:t>
      </w:r>
      <w:r w:rsidR="000C1911">
        <w:rPr>
          <w:i/>
        </w:rPr>
        <w:t xml:space="preserve">addressed since 2007. Please </w:t>
      </w:r>
      <w:r w:rsidR="00B6642D" w:rsidRPr="00B6642D">
        <w:rPr>
          <w:i/>
        </w:rPr>
        <w:t>provide examples</w:t>
      </w:r>
      <w:r w:rsidR="004F7C77">
        <w:rPr>
          <w:i/>
        </w:rPr>
        <w:t xml:space="preserve"> with your answers</w:t>
      </w:r>
      <w:r w:rsidR="00B6642D">
        <w:rPr>
          <w:i/>
        </w:rPr>
        <w:t>.</w:t>
      </w:r>
      <w:r w:rsidR="00B6642D">
        <w:rPr>
          <w:b/>
        </w:rPr>
        <w:t xml:space="preserve"> </w:t>
      </w:r>
    </w:p>
    <w:p w14:paraId="36FB3E7A" w14:textId="77777777" w:rsidR="00D460EF" w:rsidRDefault="00D460EF" w:rsidP="00D460EF">
      <w:pPr>
        <w:ind w:left="720"/>
      </w:pPr>
      <w:r>
        <w:t>_________________________________________________________________________</w:t>
      </w:r>
    </w:p>
    <w:p w14:paraId="628FC3B0" w14:textId="77777777" w:rsidR="00AF4EA0" w:rsidRPr="00AF4EA0" w:rsidRDefault="00AF4EA0" w:rsidP="00AF4EA0">
      <w:pPr>
        <w:ind w:left="360"/>
        <w:rPr>
          <w:b/>
        </w:rPr>
      </w:pPr>
    </w:p>
    <w:p w14:paraId="66A5CDB5" w14:textId="7040EEB6" w:rsidR="00AF4EA0" w:rsidRPr="00CD30E5" w:rsidRDefault="00AF4EA0" w:rsidP="00AF4EA0">
      <w:pPr>
        <w:pStyle w:val="Listenabsatz"/>
        <w:numPr>
          <w:ilvl w:val="0"/>
          <w:numId w:val="2"/>
        </w:numPr>
        <w:rPr>
          <w:b/>
        </w:rPr>
      </w:pPr>
      <w:r w:rsidRPr="00CD30E5">
        <w:rPr>
          <w:b/>
        </w:rPr>
        <w:t xml:space="preserve">Do you see any gaps or biases in </w:t>
      </w:r>
      <w:r w:rsidRPr="003F3634">
        <w:rPr>
          <w:b/>
          <w:color w:val="000000" w:themeColor="text1"/>
        </w:rPr>
        <w:t>the selection of topics over the years?</w:t>
      </w:r>
      <w:r w:rsidR="00CD30E5" w:rsidRPr="003F3634">
        <w:rPr>
          <w:b/>
          <w:color w:val="000000" w:themeColor="text1"/>
        </w:rPr>
        <w:t xml:space="preserve"> </w:t>
      </w:r>
      <w:r w:rsidR="00CD30E5" w:rsidRPr="003F3634">
        <w:rPr>
          <w:i/>
          <w:color w:val="000000" w:themeColor="text1"/>
        </w:rPr>
        <w:t>Please specify</w:t>
      </w:r>
      <w:r w:rsidR="00CD30E5" w:rsidRPr="00CD30E5">
        <w:rPr>
          <w:i/>
          <w:color w:val="FF0000"/>
        </w:rPr>
        <w:t>.</w:t>
      </w:r>
    </w:p>
    <w:p w14:paraId="1FECBB1A" w14:textId="77777777" w:rsidR="00D460EF" w:rsidRDefault="00D460EF" w:rsidP="00D460EF">
      <w:pPr>
        <w:ind w:left="720"/>
      </w:pPr>
      <w:r>
        <w:t>_________________________________________________________________________</w:t>
      </w:r>
    </w:p>
    <w:p w14:paraId="1D55262A" w14:textId="77777777" w:rsidR="00AF4EA0" w:rsidRPr="00AF4EA0" w:rsidRDefault="00AF4EA0" w:rsidP="00AF4EA0">
      <w:pPr>
        <w:ind w:left="360"/>
        <w:rPr>
          <w:b/>
        </w:rPr>
      </w:pPr>
    </w:p>
    <w:p w14:paraId="60FDFD85" w14:textId="7425057C" w:rsidR="00AF4EA0" w:rsidRDefault="00AF4EA0" w:rsidP="00685306">
      <w:pPr>
        <w:pStyle w:val="Listenabsatz"/>
        <w:numPr>
          <w:ilvl w:val="0"/>
          <w:numId w:val="2"/>
        </w:numPr>
        <w:rPr>
          <w:b/>
        </w:rPr>
      </w:pPr>
      <w:r w:rsidRPr="002C1F1F">
        <w:rPr>
          <w:b/>
        </w:rPr>
        <w:t>Which themes</w:t>
      </w:r>
      <w:r>
        <w:rPr>
          <w:b/>
        </w:rPr>
        <w:t>, critical issues or problems</w:t>
      </w:r>
      <w:r w:rsidRPr="002C1F1F">
        <w:rPr>
          <w:b/>
        </w:rPr>
        <w:t xml:space="preserve"> </w:t>
      </w:r>
      <w:r>
        <w:rPr>
          <w:b/>
        </w:rPr>
        <w:t>sh</w:t>
      </w:r>
      <w:r w:rsidRPr="002C1F1F">
        <w:rPr>
          <w:b/>
        </w:rPr>
        <w:t xml:space="preserve">ould </w:t>
      </w:r>
      <w:r>
        <w:rPr>
          <w:b/>
        </w:rPr>
        <w:t>the GFMD address i</w:t>
      </w:r>
      <w:r w:rsidRPr="002C1F1F">
        <w:rPr>
          <w:b/>
        </w:rPr>
        <w:t>n the future?</w:t>
      </w:r>
    </w:p>
    <w:p w14:paraId="1F1B01E1" w14:textId="6EE1658B" w:rsidR="00305D75" w:rsidRDefault="00305D75" w:rsidP="0081653A">
      <w:pPr>
        <w:pStyle w:val="Listenabsatz"/>
        <w:rPr>
          <w:b/>
        </w:rPr>
      </w:pPr>
    </w:p>
    <w:p w14:paraId="4616D181" w14:textId="77777777" w:rsidR="00D460EF" w:rsidRDefault="00D460EF" w:rsidP="00D460EF">
      <w:pPr>
        <w:ind w:left="720"/>
      </w:pPr>
      <w:r>
        <w:t>_________________________________________________________________________</w:t>
      </w:r>
    </w:p>
    <w:p w14:paraId="7CF9AFC3" w14:textId="173704D1" w:rsidR="00D460EF" w:rsidRDefault="00D460EF" w:rsidP="00D460EF">
      <w:pPr>
        <w:pStyle w:val="Listenabsatz"/>
        <w:ind w:left="1080"/>
      </w:pPr>
    </w:p>
    <w:p w14:paraId="2B381055" w14:textId="41695BAA" w:rsidR="0069176A" w:rsidRDefault="0069176A" w:rsidP="00E54385"/>
    <w:p w14:paraId="6532BF94" w14:textId="4B77A569" w:rsidR="00AB5105" w:rsidRDefault="006F61B1" w:rsidP="00E54385">
      <w:pPr>
        <w:rPr>
          <w:b/>
          <w:color w:val="0070C0"/>
        </w:rPr>
      </w:pPr>
      <w:r w:rsidRPr="0069176A">
        <w:rPr>
          <w:b/>
          <w:color w:val="0070C0"/>
        </w:rPr>
        <w:t>FUTURE PERSPECTIVES</w:t>
      </w:r>
    </w:p>
    <w:p w14:paraId="50EAA816" w14:textId="55AC48D3" w:rsidR="008B5367" w:rsidRDefault="00A73B24" w:rsidP="00685306">
      <w:pPr>
        <w:pStyle w:val="Listenabsatz"/>
        <w:numPr>
          <w:ilvl w:val="0"/>
          <w:numId w:val="2"/>
        </w:numPr>
        <w:rPr>
          <w:b/>
        </w:rPr>
      </w:pPr>
      <w:r w:rsidRPr="00692EA6">
        <w:rPr>
          <w:b/>
        </w:rPr>
        <w:t xml:space="preserve">UN Member States are expected to </w:t>
      </w:r>
      <w:r w:rsidR="0032146C" w:rsidRPr="00692EA6">
        <w:rPr>
          <w:b/>
        </w:rPr>
        <w:t xml:space="preserve">adopt </w:t>
      </w:r>
      <w:r w:rsidR="00393A5D" w:rsidRPr="00692EA6">
        <w:rPr>
          <w:b/>
        </w:rPr>
        <w:t>the</w:t>
      </w:r>
      <w:r w:rsidR="0032146C" w:rsidRPr="00692EA6">
        <w:rPr>
          <w:b/>
        </w:rPr>
        <w:t xml:space="preserve"> </w:t>
      </w:r>
      <w:r w:rsidRPr="00692EA6">
        <w:rPr>
          <w:b/>
        </w:rPr>
        <w:t xml:space="preserve">Global Compact for Migration </w:t>
      </w:r>
      <w:r w:rsidR="0032146C" w:rsidRPr="00692EA6">
        <w:rPr>
          <w:b/>
        </w:rPr>
        <w:t>this year.</w:t>
      </w:r>
      <w:r w:rsidR="004243EA" w:rsidRPr="00692EA6">
        <w:rPr>
          <w:b/>
        </w:rPr>
        <w:t xml:space="preserve"> </w:t>
      </w:r>
      <w:r w:rsidR="00F5199A">
        <w:rPr>
          <w:b/>
        </w:rPr>
        <w:t>What role should t</w:t>
      </w:r>
      <w:r w:rsidR="008B5367" w:rsidRPr="00692EA6">
        <w:rPr>
          <w:b/>
        </w:rPr>
        <w:t xml:space="preserve">he GFMD </w:t>
      </w:r>
      <w:r w:rsidR="00F5199A">
        <w:rPr>
          <w:b/>
        </w:rPr>
        <w:t>play in</w:t>
      </w:r>
      <w:r w:rsidR="00E40D13" w:rsidRPr="00692EA6">
        <w:rPr>
          <w:b/>
        </w:rPr>
        <w:t xml:space="preserve"> </w:t>
      </w:r>
      <w:r w:rsidR="008B5367" w:rsidRPr="00692EA6">
        <w:rPr>
          <w:b/>
        </w:rPr>
        <w:t>the implementation, review and follow</w:t>
      </w:r>
      <w:r w:rsidR="00876F21" w:rsidRPr="00692EA6">
        <w:rPr>
          <w:b/>
        </w:rPr>
        <w:t>-</w:t>
      </w:r>
      <w:r w:rsidR="008B5367" w:rsidRPr="00692EA6">
        <w:rPr>
          <w:b/>
        </w:rPr>
        <w:t>up of the GCM?</w:t>
      </w:r>
    </w:p>
    <w:p w14:paraId="174B2D7D" w14:textId="7DD0F9C3" w:rsidR="00CD30E5" w:rsidRDefault="00CD30E5" w:rsidP="00D460EF">
      <w:pPr>
        <w:ind w:left="720"/>
      </w:pPr>
    </w:p>
    <w:p w14:paraId="7760D026" w14:textId="0612B8E0" w:rsidR="00D460EF" w:rsidRDefault="00D460EF" w:rsidP="00D460EF">
      <w:pPr>
        <w:ind w:left="720"/>
      </w:pPr>
      <w:r>
        <w:t>________________________________________________________________________</w:t>
      </w:r>
    </w:p>
    <w:p w14:paraId="4D72BBFD" w14:textId="56BEF8EF" w:rsidR="00AF4EA0" w:rsidRPr="00AF4EA0" w:rsidRDefault="00AF4EA0" w:rsidP="00AF4EA0">
      <w:pPr>
        <w:ind w:left="360"/>
        <w:rPr>
          <w:b/>
        </w:rPr>
      </w:pPr>
    </w:p>
    <w:p w14:paraId="03C0CFCF" w14:textId="249DD543" w:rsidR="00AF4EA0" w:rsidRPr="00D460EF" w:rsidRDefault="00AF4EA0" w:rsidP="00AF4EA0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 xml:space="preserve">How would the </w:t>
      </w:r>
      <w:r w:rsidRPr="0089080E">
        <w:rPr>
          <w:b/>
        </w:rPr>
        <w:t xml:space="preserve">GFMD </w:t>
      </w:r>
      <w:r>
        <w:rPr>
          <w:b/>
        </w:rPr>
        <w:t xml:space="preserve">need to </w:t>
      </w:r>
      <w:r w:rsidRPr="0089080E">
        <w:rPr>
          <w:b/>
        </w:rPr>
        <w:t xml:space="preserve">adapt to </w:t>
      </w:r>
      <w:r>
        <w:rPr>
          <w:b/>
        </w:rPr>
        <w:t>be “fit for purpose” going forward? What changes (if a</w:t>
      </w:r>
      <w:r w:rsidR="00E77EA3">
        <w:rPr>
          <w:b/>
        </w:rPr>
        <w:t xml:space="preserve">ny) might be required? </w:t>
      </w:r>
      <w:r w:rsidR="00E77EA3" w:rsidRPr="00DA0BCA">
        <w:rPr>
          <w:i/>
        </w:rPr>
        <w:t>Please choose all answer</w:t>
      </w:r>
      <w:r w:rsidR="00E77EA3">
        <w:rPr>
          <w:i/>
        </w:rPr>
        <w:t xml:space="preserve"> choices</w:t>
      </w:r>
      <w:r w:rsidR="00E77EA3" w:rsidRPr="00DA0BCA">
        <w:rPr>
          <w:i/>
        </w:rPr>
        <w:t xml:space="preserve"> that apply and/or add your own</w:t>
      </w:r>
      <w:r w:rsidR="00C330B1">
        <w:rPr>
          <w:i/>
        </w:rPr>
        <w:t xml:space="preserve">. Please </w:t>
      </w:r>
      <w:r w:rsidR="00E77EA3">
        <w:rPr>
          <w:i/>
        </w:rPr>
        <w:t>specify your proposals</w:t>
      </w:r>
      <w:r w:rsidR="00D970B8">
        <w:rPr>
          <w:i/>
        </w:rPr>
        <w:t>.</w:t>
      </w:r>
    </w:p>
    <w:p w14:paraId="04060577" w14:textId="77777777" w:rsidR="00D460EF" w:rsidRPr="00D460EF" w:rsidRDefault="00D460EF" w:rsidP="00D460EF">
      <w:pPr>
        <w:pStyle w:val="Listenabsatz"/>
        <w:rPr>
          <w:b/>
        </w:rPr>
      </w:pPr>
    </w:p>
    <w:p w14:paraId="560B2136" w14:textId="77777777" w:rsidR="00D460EF" w:rsidRPr="006E426D" w:rsidRDefault="00D460EF" w:rsidP="006E426D">
      <w:pPr>
        <w:ind w:left="360"/>
        <w:rPr>
          <w:b/>
        </w:rPr>
      </w:pPr>
    </w:p>
    <w:p w14:paraId="16F0EB61" w14:textId="77777777" w:rsidR="00AF4EA0" w:rsidRDefault="00AF4EA0" w:rsidP="00AF4EA0">
      <w:pPr>
        <w:pStyle w:val="Listenabsatz"/>
        <w:numPr>
          <w:ilvl w:val="0"/>
          <w:numId w:val="14"/>
        </w:numPr>
      </w:pPr>
      <w:r>
        <w:t>GFMD governance structures</w:t>
      </w:r>
    </w:p>
    <w:p w14:paraId="33829E0A" w14:textId="77777777" w:rsidR="00AF4EA0" w:rsidRPr="003F3634" w:rsidRDefault="00AF4EA0" w:rsidP="00AF4EA0">
      <w:pPr>
        <w:pStyle w:val="Listenabsatz"/>
        <w:numPr>
          <w:ilvl w:val="0"/>
          <w:numId w:val="14"/>
        </w:numPr>
        <w:rPr>
          <w:color w:val="000000" w:themeColor="text1"/>
        </w:rPr>
      </w:pPr>
      <w:r w:rsidRPr="00867A92">
        <w:t>Chairing</w:t>
      </w:r>
      <w:r>
        <w:t xml:space="preserve"> </w:t>
      </w:r>
      <w:r w:rsidRPr="003F3634">
        <w:rPr>
          <w:color w:val="000000" w:themeColor="text1"/>
        </w:rPr>
        <w:t>arrangements</w:t>
      </w:r>
      <w:bookmarkStart w:id="0" w:name="_GoBack"/>
      <w:bookmarkEnd w:id="0"/>
    </w:p>
    <w:p w14:paraId="34F5A925" w14:textId="7639E602" w:rsidR="00AF4EA0" w:rsidRPr="003F3634" w:rsidRDefault="00AF4EA0" w:rsidP="00AF4EA0">
      <w:pPr>
        <w:pStyle w:val="Listenabsatz"/>
        <w:numPr>
          <w:ilvl w:val="0"/>
          <w:numId w:val="14"/>
        </w:numPr>
        <w:rPr>
          <w:color w:val="000000" w:themeColor="text1"/>
        </w:rPr>
      </w:pPr>
      <w:r w:rsidRPr="003F3634">
        <w:rPr>
          <w:color w:val="000000" w:themeColor="text1"/>
        </w:rPr>
        <w:t>Support Unit</w:t>
      </w:r>
    </w:p>
    <w:p w14:paraId="2639DB3B" w14:textId="57D31187" w:rsidR="00E77EA3" w:rsidRPr="003F3634" w:rsidRDefault="00D970B8" w:rsidP="00AF4EA0">
      <w:pPr>
        <w:pStyle w:val="Listenabsatz"/>
        <w:numPr>
          <w:ilvl w:val="0"/>
          <w:numId w:val="14"/>
        </w:numPr>
        <w:rPr>
          <w:color w:val="000000" w:themeColor="text1"/>
        </w:rPr>
      </w:pPr>
      <w:r w:rsidRPr="003F3634">
        <w:rPr>
          <w:color w:val="000000" w:themeColor="text1"/>
        </w:rPr>
        <w:t xml:space="preserve">GFMD summit structures: </w:t>
      </w:r>
      <w:r w:rsidR="00CB6EB5" w:rsidRPr="003F3634">
        <w:rPr>
          <w:color w:val="000000" w:themeColor="text1"/>
        </w:rPr>
        <w:t>Organization and style of Round Tables &amp; Workshops, “Common Space” of Governments and Civil Society</w:t>
      </w:r>
    </w:p>
    <w:p w14:paraId="4F66BD2B" w14:textId="77777777" w:rsidR="00AF4EA0" w:rsidRPr="003F3634" w:rsidRDefault="00AF4EA0" w:rsidP="00AF4EA0">
      <w:pPr>
        <w:pStyle w:val="Listenabsatz"/>
        <w:numPr>
          <w:ilvl w:val="0"/>
          <w:numId w:val="14"/>
        </w:numPr>
        <w:rPr>
          <w:color w:val="000000" w:themeColor="text1"/>
        </w:rPr>
      </w:pPr>
      <w:r w:rsidRPr="003F3634">
        <w:rPr>
          <w:color w:val="000000" w:themeColor="text1"/>
        </w:rPr>
        <w:t xml:space="preserve">Sustainable financing  </w:t>
      </w:r>
    </w:p>
    <w:p w14:paraId="3373F476" w14:textId="77777777" w:rsidR="00AF4EA0" w:rsidRPr="003F3634" w:rsidRDefault="00AF4EA0" w:rsidP="00AF4EA0">
      <w:pPr>
        <w:pStyle w:val="Listenabsatz"/>
        <w:numPr>
          <w:ilvl w:val="0"/>
          <w:numId w:val="14"/>
        </w:numPr>
        <w:rPr>
          <w:color w:val="000000" w:themeColor="text1"/>
        </w:rPr>
      </w:pPr>
      <w:r w:rsidRPr="003F3634">
        <w:rPr>
          <w:color w:val="000000" w:themeColor="text1"/>
        </w:rPr>
        <w:t>Platform for Partnerships</w:t>
      </w:r>
    </w:p>
    <w:p w14:paraId="0276248B" w14:textId="77777777" w:rsidR="00AF4EA0" w:rsidRPr="003F3634" w:rsidRDefault="00AF4EA0" w:rsidP="00AF4EA0">
      <w:pPr>
        <w:pStyle w:val="Listenabsatz"/>
        <w:numPr>
          <w:ilvl w:val="0"/>
          <w:numId w:val="14"/>
        </w:numPr>
        <w:rPr>
          <w:color w:val="000000" w:themeColor="text1"/>
        </w:rPr>
      </w:pPr>
      <w:r w:rsidRPr="003F3634">
        <w:rPr>
          <w:color w:val="000000" w:themeColor="text1"/>
        </w:rPr>
        <w:t>Relationship with the United Nations</w:t>
      </w:r>
    </w:p>
    <w:p w14:paraId="09649B87" w14:textId="77777777" w:rsidR="00AF4EA0" w:rsidRPr="003F3634" w:rsidRDefault="00AF4EA0" w:rsidP="00AF4EA0">
      <w:pPr>
        <w:pStyle w:val="Listenabsatz"/>
        <w:numPr>
          <w:ilvl w:val="0"/>
          <w:numId w:val="14"/>
        </w:numPr>
        <w:rPr>
          <w:color w:val="000000" w:themeColor="text1"/>
        </w:rPr>
      </w:pPr>
      <w:r w:rsidRPr="003F3634">
        <w:rPr>
          <w:color w:val="000000" w:themeColor="text1"/>
        </w:rPr>
        <w:t xml:space="preserve">Links with data and knowledge generation on migration &amp; development </w:t>
      </w:r>
    </w:p>
    <w:p w14:paraId="73AF31E8" w14:textId="77777777" w:rsidR="00AF4EA0" w:rsidRPr="003F3634" w:rsidRDefault="00AF4EA0" w:rsidP="00AF4EA0">
      <w:pPr>
        <w:pStyle w:val="Listenabsatz"/>
        <w:numPr>
          <w:ilvl w:val="0"/>
          <w:numId w:val="14"/>
        </w:numPr>
        <w:rPr>
          <w:color w:val="000000" w:themeColor="text1"/>
        </w:rPr>
      </w:pPr>
      <w:r w:rsidRPr="003F3634">
        <w:rPr>
          <w:color w:val="000000" w:themeColor="text1"/>
        </w:rPr>
        <w:t xml:space="preserve">Links with a GCM capacity-building mechanism  </w:t>
      </w:r>
    </w:p>
    <w:p w14:paraId="231A7408" w14:textId="77777777" w:rsidR="00AF4EA0" w:rsidRPr="003F3634" w:rsidRDefault="00AF4EA0" w:rsidP="00AF4EA0">
      <w:pPr>
        <w:pStyle w:val="Listenabsatz"/>
        <w:numPr>
          <w:ilvl w:val="0"/>
          <w:numId w:val="14"/>
        </w:numPr>
        <w:spacing w:after="0"/>
        <w:contextualSpacing w:val="0"/>
        <w:rPr>
          <w:color w:val="000000" w:themeColor="text1"/>
        </w:rPr>
      </w:pPr>
      <w:r w:rsidRPr="003F3634">
        <w:rPr>
          <w:color w:val="000000" w:themeColor="text1"/>
        </w:rPr>
        <w:t>Dialogue and cooperation with other levels of governance (local, regional)</w:t>
      </w:r>
    </w:p>
    <w:p w14:paraId="48E20AAE" w14:textId="3192B11C" w:rsidR="00AF4EA0" w:rsidRPr="003F3634" w:rsidRDefault="00AF4EA0" w:rsidP="00AF4EA0">
      <w:pPr>
        <w:pStyle w:val="Listenabsatz"/>
        <w:numPr>
          <w:ilvl w:val="0"/>
          <w:numId w:val="14"/>
        </w:numPr>
        <w:spacing w:after="0"/>
        <w:contextualSpacing w:val="0"/>
        <w:rPr>
          <w:color w:val="000000" w:themeColor="text1"/>
        </w:rPr>
      </w:pPr>
      <w:r w:rsidRPr="003F3634">
        <w:rPr>
          <w:color w:val="000000" w:themeColor="text1"/>
        </w:rPr>
        <w:t>Dialogue and cooperation with other stakeholders (including civil society &amp; business)</w:t>
      </w:r>
    </w:p>
    <w:p w14:paraId="40031836" w14:textId="27406D35" w:rsidR="00E77EA3" w:rsidRPr="003F3634" w:rsidRDefault="00E77EA3" w:rsidP="00E77EA3">
      <w:pPr>
        <w:pStyle w:val="Listenabsatz"/>
        <w:numPr>
          <w:ilvl w:val="0"/>
          <w:numId w:val="14"/>
        </w:numPr>
        <w:rPr>
          <w:color w:val="000000" w:themeColor="text1"/>
        </w:rPr>
      </w:pPr>
      <w:r w:rsidRPr="003F3634">
        <w:rPr>
          <w:color w:val="000000" w:themeColor="text1"/>
        </w:rPr>
        <w:t>Other (please elaborate):</w:t>
      </w:r>
    </w:p>
    <w:p w14:paraId="6DAA45F8" w14:textId="77777777" w:rsidR="00D460EF" w:rsidRPr="003F3634" w:rsidRDefault="00D460EF" w:rsidP="00D460EF">
      <w:pPr>
        <w:ind w:left="720"/>
        <w:rPr>
          <w:color w:val="000000" w:themeColor="text1"/>
        </w:rPr>
      </w:pPr>
    </w:p>
    <w:p w14:paraId="63A159E8" w14:textId="2431DF16" w:rsidR="00E77EA3" w:rsidRPr="003F3634" w:rsidRDefault="00E77EA3" w:rsidP="00D460EF">
      <w:pPr>
        <w:pStyle w:val="Listenabsatz"/>
        <w:rPr>
          <w:color w:val="000000" w:themeColor="text1"/>
        </w:rPr>
      </w:pPr>
      <w:r w:rsidRPr="003F3634">
        <w:rPr>
          <w:color w:val="000000" w:themeColor="text1"/>
        </w:rPr>
        <w:t xml:space="preserve"> ___________________________________________________________________________</w:t>
      </w:r>
    </w:p>
    <w:p w14:paraId="104563AE" w14:textId="77777777" w:rsidR="00AF4EA0" w:rsidRPr="003F3634" w:rsidRDefault="00AF4EA0" w:rsidP="00AF4EA0">
      <w:pPr>
        <w:spacing w:after="0"/>
        <w:ind w:left="720"/>
        <w:rPr>
          <w:color w:val="000000" w:themeColor="text1"/>
        </w:rPr>
      </w:pPr>
    </w:p>
    <w:p w14:paraId="22C0A2C2" w14:textId="562FD819" w:rsidR="00AF4EA0" w:rsidRPr="003F3634" w:rsidRDefault="00AF4EA0" w:rsidP="00AF4EA0">
      <w:pPr>
        <w:pStyle w:val="Listenabsatz"/>
        <w:numPr>
          <w:ilvl w:val="0"/>
          <w:numId w:val="2"/>
        </w:numPr>
        <w:rPr>
          <w:b/>
          <w:color w:val="000000" w:themeColor="text1"/>
        </w:rPr>
      </w:pPr>
      <w:r w:rsidRPr="003F3634">
        <w:rPr>
          <w:b/>
          <w:color w:val="000000" w:themeColor="text1"/>
        </w:rPr>
        <w:t>Any other comments or suggestions regarding the</w:t>
      </w:r>
      <w:r w:rsidR="00CB6EB5" w:rsidRPr="003F3634">
        <w:rPr>
          <w:b/>
          <w:color w:val="000000" w:themeColor="text1"/>
        </w:rPr>
        <w:t xml:space="preserve"> role, the</w:t>
      </w:r>
      <w:r w:rsidRPr="003F3634">
        <w:rPr>
          <w:b/>
          <w:color w:val="000000" w:themeColor="text1"/>
        </w:rPr>
        <w:t xml:space="preserve"> performance and the future of the GFMD?</w:t>
      </w:r>
    </w:p>
    <w:p w14:paraId="7330405C" w14:textId="77777777" w:rsidR="00D460EF" w:rsidRPr="003F3634" w:rsidRDefault="00D460EF" w:rsidP="00D460EF">
      <w:pPr>
        <w:ind w:left="360"/>
        <w:rPr>
          <w:b/>
          <w:color w:val="000000" w:themeColor="text1"/>
        </w:rPr>
      </w:pPr>
    </w:p>
    <w:p w14:paraId="6E5D8ED1" w14:textId="77777777" w:rsidR="00D460EF" w:rsidRDefault="00D460EF" w:rsidP="00D460EF">
      <w:pPr>
        <w:ind w:left="720"/>
      </w:pPr>
      <w:r>
        <w:t>_________________________________________________________________________</w:t>
      </w:r>
    </w:p>
    <w:p w14:paraId="5DA652EA" w14:textId="4662D80D" w:rsidR="003B3A17" w:rsidRPr="00AF4EA0" w:rsidRDefault="003B3A17" w:rsidP="00AF4EA0">
      <w:pPr>
        <w:ind w:left="720"/>
        <w:rPr>
          <w:b/>
        </w:rPr>
      </w:pPr>
    </w:p>
    <w:sectPr w:rsidR="003B3A17" w:rsidRPr="00AF4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5FF1"/>
    <w:multiLevelType w:val="hybridMultilevel"/>
    <w:tmpl w:val="86CA5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692E"/>
    <w:multiLevelType w:val="hybridMultilevel"/>
    <w:tmpl w:val="A5BEE310"/>
    <w:lvl w:ilvl="0" w:tplc="D750A75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85A2C"/>
    <w:multiLevelType w:val="hybridMultilevel"/>
    <w:tmpl w:val="535E9C9E"/>
    <w:lvl w:ilvl="0" w:tplc="623CFB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03CA"/>
    <w:multiLevelType w:val="hybridMultilevel"/>
    <w:tmpl w:val="1C4ABF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71497A"/>
    <w:multiLevelType w:val="hybridMultilevel"/>
    <w:tmpl w:val="2950292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00EAB"/>
    <w:multiLevelType w:val="hybridMultilevel"/>
    <w:tmpl w:val="B59CD0E6"/>
    <w:lvl w:ilvl="0" w:tplc="D750A75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4A6300"/>
    <w:multiLevelType w:val="hybridMultilevel"/>
    <w:tmpl w:val="B2588072"/>
    <w:lvl w:ilvl="0" w:tplc="03505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0C0F77"/>
    <w:multiLevelType w:val="hybridMultilevel"/>
    <w:tmpl w:val="15245AEC"/>
    <w:lvl w:ilvl="0" w:tplc="C0FE6C8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9D2D29"/>
    <w:multiLevelType w:val="hybridMultilevel"/>
    <w:tmpl w:val="35A8CD20"/>
    <w:lvl w:ilvl="0" w:tplc="EB606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471F38"/>
    <w:multiLevelType w:val="hybridMultilevel"/>
    <w:tmpl w:val="D2B6416E"/>
    <w:lvl w:ilvl="0" w:tplc="D750A7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411F2"/>
    <w:multiLevelType w:val="hybridMultilevel"/>
    <w:tmpl w:val="D6E242A8"/>
    <w:lvl w:ilvl="0" w:tplc="3886F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AF6DA6"/>
    <w:multiLevelType w:val="hybridMultilevel"/>
    <w:tmpl w:val="FE06B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A60ED"/>
    <w:multiLevelType w:val="hybridMultilevel"/>
    <w:tmpl w:val="2874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04A55"/>
    <w:multiLevelType w:val="hybridMultilevel"/>
    <w:tmpl w:val="DB74A6A8"/>
    <w:lvl w:ilvl="0" w:tplc="D750A7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9"/>
    <w:rsid w:val="0000319D"/>
    <w:rsid w:val="00016EB4"/>
    <w:rsid w:val="00017690"/>
    <w:rsid w:val="00021BB0"/>
    <w:rsid w:val="000349A4"/>
    <w:rsid w:val="000372F7"/>
    <w:rsid w:val="00041F8D"/>
    <w:rsid w:val="00045A7A"/>
    <w:rsid w:val="00076FCC"/>
    <w:rsid w:val="00097A1E"/>
    <w:rsid w:val="000B02DD"/>
    <w:rsid w:val="000C08AA"/>
    <w:rsid w:val="000C1911"/>
    <w:rsid w:val="000C2CFE"/>
    <w:rsid w:val="00135E74"/>
    <w:rsid w:val="00136586"/>
    <w:rsid w:val="00161128"/>
    <w:rsid w:val="001B5568"/>
    <w:rsid w:val="001B7B31"/>
    <w:rsid w:val="001C4040"/>
    <w:rsid w:val="001D750B"/>
    <w:rsid w:val="0022517F"/>
    <w:rsid w:val="00293F43"/>
    <w:rsid w:val="002C1F1F"/>
    <w:rsid w:val="002D157A"/>
    <w:rsid w:val="00305D75"/>
    <w:rsid w:val="0032146C"/>
    <w:rsid w:val="00331AAD"/>
    <w:rsid w:val="00354A40"/>
    <w:rsid w:val="003725B9"/>
    <w:rsid w:val="0039101E"/>
    <w:rsid w:val="00393A5D"/>
    <w:rsid w:val="003B3A17"/>
    <w:rsid w:val="003C3FB6"/>
    <w:rsid w:val="003D17B9"/>
    <w:rsid w:val="003D76C1"/>
    <w:rsid w:val="003F3634"/>
    <w:rsid w:val="00422BBB"/>
    <w:rsid w:val="004243EA"/>
    <w:rsid w:val="00445089"/>
    <w:rsid w:val="0045621A"/>
    <w:rsid w:val="00467ACC"/>
    <w:rsid w:val="00482CED"/>
    <w:rsid w:val="00486987"/>
    <w:rsid w:val="004E1DEF"/>
    <w:rsid w:val="004F2F65"/>
    <w:rsid w:val="004F7C77"/>
    <w:rsid w:val="005207F1"/>
    <w:rsid w:val="005247B3"/>
    <w:rsid w:val="00554246"/>
    <w:rsid w:val="0055759F"/>
    <w:rsid w:val="00561E77"/>
    <w:rsid w:val="00574E29"/>
    <w:rsid w:val="00585B40"/>
    <w:rsid w:val="00586033"/>
    <w:rsid w:val="0059509A"/>
    <w:rsid w:val="005B6918"/>
    <w:rsid w:val="006034D3"/>
    <w:rsid w:val="00620704"/>
    <w:rsid w:val="00627198"/>
    <w:rsid w:val="00627840"/>
    <w:rsid w:val="00630B76"/>
    <w:rsid w:val="00656216"/>
    <w:rsid w:val="00666A74"/>
    <w:rsid w:val="00673C34"/>
    <w:rsid w:val="00685306"/>
    <w:rsid w:val="0069176A"/>
    <w:rsid w:val="00692EA6"/>
    <w:rsid w:val="006A71F5"/>
    <w:rsid w:val="006B5F0F"/>
    <w:rsid w:val="006E355C"/>
    <w:rsid w:val="006E426D"/>
    <w:rsid w:val="006E4F74"/>
    <w:rsid w:val="006F36F6"/>
    <w:rsid w:val="006F61B1"/>
    <w:rsid w:val="00722099"/>
    <w:rsid w:val="0073030A"/>
    <w:rsid w:val="007A60E6"/>
    <w:rsid w:val="007C7F6D"/>
    <w:rsid w:val="007D4800"/>
    <w:rsid w:val="0081653A"/>
    <w:rsid w:val="00816939"/>
    <w:rsid w:val="00821E38"/>
    <w:rsid w:val="00846FCE"/>
    <w:rsid w:val="00861C50"/>
    <w:rsid w:val="00867A92"/>
    <w:rsid w:val="008716C6"/>
    <w:rsid w:val="00873AE1"/>
    <w:rsid w:val="008756E1"/>
    <w:rsid w:val="00876F21"/>
    <w:rsid w:val="008846E1"/>
    <w:rsid w:val="00887FD1"/>
    <w:rsid w:val="0089080E"/>
    <w:rsid w:val="008A6146"/>
    <w:rsid w:val="008A6B24"/>
    <w:rsid w:val="008B05C4"/>
    <w:rsid w:val="008B0CF6"/>
    <w:rsid w:val="008B5367"/>
    <w:rsid w:val="008C1A84"/>
    <w:rsid w:val="008F1519"/>
    <w:rsid w:val="0090162F"/>
    <w:rsid w:val="0091350A"/>
    <w:rsid w:val="009215D9"/>
    <w:rsid w:val="00930636"/>
    <w:rsid w:val="00937696"/>
    <w:rsid w:val="00977391"/>
    <w:rsid w:val="00990FC6"/>
    <w:rsid w:val="009B4CDF"/>
    <w:rsid w:val="009D04D2"/>
    <w:rsid w:val="009D07B5"/>
    <w:rsid w:val="009D0DC6"/>
    <w:rsid w:val="009D2D39"/>
    <w:rsid w:val="009D2DBC"/>
    <w:rsid w:val="009E5EA7"/>
    <w:rsid w:val="009F72B1"/>
    <w:rsid w:val="00A00968"/>
    <w:rsid w:val="00A07014"/>
    <w:rsid w:val="00A1613E"/>
    <w:rsid w:val="00A40F95"/>
    <w:rsid w:val="00A531AB"/>
    <w:rsid w:val="00A54CE3"/>
    <w:rsid w:val="00A72F34"/>
    <w:rsid w:val="00A73B24"/>
    <w:rsid w:val="00AB5105"/>
    <w:rsid w:val="00AF2C5D"/>
    <w:rsid w:val="00AF45C6"/>
    <w:rsid w:val="00AF4EA0"/>
    <w:rsid w:val="00AF7CDA"/>
    <w:rsid w:val="00B0338B"/>
    <w:rsid w:val="00B07509"/>
    <w:rsid w:val="00B07A22"/>
    <w:rsid w:val="00B1438F"/>
    <w:rsid w:val="00B1730B"/>
    <w:rsid w:val="00B25EFA"/>
    <w:rsid w:val="00B3078F"/>
    <w:rsid w:val="00B32CBC"/>
    <w:rsid w:val="00B53635"/>
    <w:rsid w:val="00B60748"/>
    <w:rsid w:val="00B6642D"/>
    <w:rsid w:val="00B9247A"/>
    <w:rsid w:val="00B94F61"/>
    <w:rsid w:val="00B95E7A"/>
    <w:rsid w:val="00BA144F"/>
    <w:rsid w:val="00BA4C40"/>
    <w:rsid w:val="00BB00A0"/>
    <w:rsid w:val="00BB0F6E"/>
    <w:rsid w:val="00BD126B"/>
    <w:rsid w:val="00BD6161"/>
    <w:rsid w:val="00BE1553"/>
    <w:rsid w:val="00BE1FAC"/>
    <w:rsid w:val="00C05B34"/>
    <w:rsid w:val="00C14A05"/>
    <w:rsid w:val="00C15CBB"/>
    <w:rsid w:val="00C2235C"/>
    <w:rsid w:val="00C2443E"/>
    <w:rsid w:val="00C276F8"/>
    <w:rsid w:val="00C330B1"/>
    <w:rsid w:val="00C47E18"/>
    <w:rsid w:val="00C61069"/>
    <w:rsid w:val="00CA548A"/>
    <w:rsid w:val="00CA6F01"/>
    <w:rsid w:val="00CB0421"/>
    <w:rsid w:val="00CB0C71"/>
    <w:rsid w:val="00CB21A6"/>
    <w:rsid w:val="00CB6EB5"/>
    <w:rsid w:val="00CC7DFD"/>
    <w:rsid w:val="00CD30E5"/>
    <w:rsid w:val="00CE2892"/>
    <w:rsid w:val="00CF4AB0"/>
    <w:rsid w:val="00D33322"/>
    <w:rsid w:val="00D424FB"/>
    <w:rsid w:val="00D443EB"/>
    <w:rsid w:val="00D460EF"/>
    <w:rsid w:val="00D75690"/>
    <w:rsid w:val="00D94E74"/>
    <w:rsid w:val="00D970B8"/>
    <w:rsid w:val="00DA0BCA"/>
    <w:rsid w:val="00DA26A3"/>
    <w:rsid w:val="00DA47B5"/>
    <w:rsid w:val="00DD009B"/>
    <w:rsid w:val="00DD4A05"/>
    <w:rsid w:val="00DD74EA"/>
    <w:rsid w:val="00E01E56"/>
    <w:rsid w:val="00E11EFE"/>
    <w:rsid w:val="00E2256F"/>
    <w:rsid w:val="00E25F6E"/>
    <w:rsid w:val="00E36360"/>
    <w:rsid w:val="00E40D13"/>
    <w:rsid w:val="00E41DC3"/>
    <w:rsid w:val="00E54385"/>
    <w:rsid w:val="00E71C36"/>
    <w:rsid w:val="00E72DB1"/>
    <w:rsid w:val="00E77EA3"/>
    <w:rsid w:val="00EB4573"/>
    <w:rsid w:val="00ED4518"/>
    <w:rsid w:val="00ED7332"/>
    <w:rsid w:val="00EE44AE"/>
    <w:rsid w:val="00EF1D8B"/>
    <w:rsid w:val="00F35A59"/>
    <w:rsid w:val="00F4445D"/>
    <w:rsid w:val="00F44766"/>
    <w:rsid w:val="00F46F8E"/>
    <w:rsid w:val="00F50EBA"/>
    <w:rsid w:val="00F5199A"/>
    <w:rsid w:val="00F56E1E"/>
    <w:rsid w:val="00F57A68"/>
    <w:rsid w:val="00F8250D"/>
    <w:rsid w:val="00F833BB"/>
    <w:rsid w:val="00F9774D"/>
    <w:rsid w:val="00FA689E"/>
    <w:rsid w:val="00FA74E9"/>
    <w:rsid w:val="00FC54D4"/>
    <w:rsid w:val="00FD22FE"/>
    <w:rsid w:val="00FE37C4"/>
    <w:rsid w:val="00FE64A5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93E1"/>
  <w15:chartTrackingRefBased/>
  <w15:docId w15:val="{F5F08E74-358D-4150-8072-09230690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25B9"/>
    <w:pPr>
      <w:ind w:left="720"/>
      <w:contextualSpacing/>
    </w:pPr>
  </w:style>
  <w:style w:type="table" w:styleId="Tabellenraster">
    <w:name w:val="Table Grid"/>
    <w:basedOn w:val="NormaleTabelle"/>
    <w:uiPriority w:val="39"/>
    <w:rsid w:val="0084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8A27AEAB.dotm</Template>
  <TotalTime>0</TotalTime>
  <Pages>3</Pages>
  <Words>570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Rosengaertner</dc:creator>
  <cp:keywords/>
  <dc:description/>
  <cp:lastModifiedBy>Angenendt, Steffen</cp:lastModifiedBy>
  <cp:revision>2</cp:revision>
  <cp:lastPrinted>2018-04-23T06:47:00Z</cp:lastPrinted>
  <dcterms:created xsi:type="dcterms:W3CDTF">2018-04-23T11:38:00Z</dcterms:created>
  <dcterms:modified xsi:type="dcterms:W3CDTF">2018-04-23T11:38:00Z</dcterms:modified>
</cp:coreProperties>
</file>